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17" w:rsidRDefault="00EC2F17" w:rsidP="00EC2F17">
      <w:pPr>
        <w:shd w:val="clear" w:color="auto" w:fill="FFFFFF"/>
        <w:spacing w:after="153" w:line="240" w:lineRule="auto"/>
        <w:ind w:right="0"/>
        <w:jc w:val="center"/>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The Three Phases of Detoxification</w:t>
      </w:r>
    </w:p>
    <w:p w:rsidR="00EC2F17" w:rsidRPr="00EC2F17" w:rsidRDefault="00EC2F17" w:rsidP="00EC2F17">
      <w:pPr>
        <w:shd w:val="clear" w:color="auto" w:fill="FFFFFF"/>
        <w:spacing w:after="153"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These three steps or phases of removing undesirable or harmful lipid-soluble compounds are performed by three sets of cellular proteins or enzymes, called the phase I (transformation) and phase II (conjugation) enzymes, and the phase III (transport) proteins.</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 xml:space="preserve">Phase I, II, and III metabolisms have different biochemical requirements and respond to different metabolic signals, but must work in unison for proper removal of unwanted xenobiotics (such as toxins or drugs) or </w:t>
      </w:r>
      <w:proofErr w:type="spellStart"/>
      <w:r w:rsidRPr="00EC2F17">
        <w:rPr>
          <w:rFonts w:ascii="Times New Roman" w:eastAsia="Times New Roman" w:hAnsi="Times New Roman" w:cs="Times New Roman"/>
          <w:color w:val="333333"/>
          <w:sz w:val="24"/>
          <w:szCs w:val="24"/>
        </w:rPr>
        <w:t>endobiotics</w:t>
      </w:r>
      <w:proofErr w:type="spellEnd"/>
      <w:r w:rsidRPr="00EC2F17">
        <w:rPr>
          <w:rFonts w:ascii="Times New Roman" w:eastAsia="Times New Roman" w:hAnsi="Times New Roman" w:cs="Times New Roman"/>
          <w:color w:val="333333"/>
          <w:sz w:val="24"/>
          <w:szCs w:val="24"/>
        </w:rPr>
        <w:t xml:space="preserve"> (such as excess hormones). Enzymes of the phase I, II, and III pathways have several characteristics that make them well suited for their important roles.</w:t>
      </w:r>
      <w:r w:rsidRPr="00EC2F17">
        <w:rPr>
          <w:rFonts w:ascii="Times New Roman" w:eastAsia="Times New Roman" w:hAnsi="Times New Roman" w:cs="Times New Roman"/>
          <w:color w:val="333333"/>
          <w:sz w:val="24"/>
          <w:szCs w:val="24"/>
          <w:vertAlign w:val="superscript"/>
        </w:rPr>
        <w:t>19</w:t>
      </w:r>
      <w:r w:rsidRPr="00EC2F17">
        <w:rPr>
          <w:rFonts w:ascii="Times New Roman" w:eastAsia="Times New Roman" w:hAnsi="Times New Roman" w:cs="Times New Roman"/>
          <w:color w:val="333333"/>
          <w:sz w:val="24"/>
          <w:szCs w:val="24"/>
        </w:rPr>
        <w:t> Unlike most other enzymes, detoxification enzymes; can react with many different compounds broadening the number of toxins a single enzyme can metabolize; are more concentrated in areas of the body that are most directly exposed to the environment (like the liver, intestines, or lungs); are inducible, meaning that their synthesis can be increased in response to toxin exposure.</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hd w:val="clear" w:color="auto" w:fill="FFFFFF"/>
        <w:spacing w:after="153"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The liver is the primary detoxification organ; it filters blood coming directly from the intestines and prepares toxins for excretion from the body. Significant amounts of detoxification also occur in the intestine, kidney, lungs, and brain, with phase I, II, and III reactions occurring throughout the rest of the body to a lesser degree.</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roofErr w:type="gramStart"/>
      <w:r w:rsidRPr="00EC2F17">
        <w:rPr>
          <w:rFonts w:ascii="Times New Roman" w:eastAsia="Times New Roman" w:hAnsi="Times New Roman" w:cs="Times New Roman"/>
          <w:b/>
          <w:bCs/>
          <w:color w:val="333333"/>
          <w:sz w:val="24"/>
          <w:szCs w:val="24"/>
        </w:rPr>
        <w:t>Phase</w:t>
      </w:r>
      <w:proofErr w:type="gramEnd"/>
      <w:r w:rsidRPr="00EC2F17">
        <w:rPr>
          <w:rFonts w:ascii="Times New Roman" w:eastAsia="Times New Roman" w:hAnsi="Times New Roman" w:cs="Times New Roman"/>
          <w:b/>
          <w:bCs/>
          <w:color w:val="333333"/>
          <w:sz w:val="24"/>
          <w:szCs w:val="24"/>
        </w:rPr>
        <w:t xml:space="preserve"> I Detoxification</w:t>
      </w:r>
      <w:r w:rsidRPr="00EC2F17">
        <w:rPr>
          <w:rFonts w:ascii="Times New Roman" w:eastAsia="Times New Roman" w:hAnsi="Times New Roman" w:cs="Times New Roman"/>
          <w:color w:val="333333"/>
          <w:sz w:val="24"/>
          <w:szCs w:val="24"/>
        </w:rPr>
        <w:t> </w:t>
      </w:r>
      <w:r w:rsidRPr="00EC2F17">
        <w:rPr>
          <w:rFonts w:ascii="Times New Roman" w:eastAsia="Times New Roman" w:hAnsi="Times New Roman" w:cs="Times New Roman"/>
          <w:b/>
          <w:bCs/>
          <w:color w:val="333333"/>
          <w:sz w:val="24"/>
          <w:szCs w:val="24"/>
        </w:rPr>
        <w:t>– Enzymatic Transformation</w:t>
      </w:r>
      <w:r w:rsidRPr="00EC2F17">
        <w:rPr>
          <w:rFonts w:ascii="Times New Roman" w:eastAsia="Times New Roman" w:hAnsi="Times New Roman" w:cs="Times New Roman"/>
          <w:color w:val="333333"/>
          <w:sz w:val="24"/>
          <w:szCs w:val="24"/>
        </w:rPr>
        <w:t xml:space="preserve">: Under most circumstances, Phase I enzymes begin the detoxification process by chemically transforming lipid soluble compounds into water soluble compounds in preparation for phase II detoxification. The bulk of the phase I transformation reactions are performed by a family of enzymes called the </w:t>
      </w:r>
      <w:proofErr w:type="spellStart"/>
      <w:r w:rsidRPr="00EC2F17">
        <w:rPr>
          <w:rFonts w:ascii="Times New Roman" w:eastAsia="Times New Roman" w:hAnsi="Times New Roman" w:cs="Times New Roman"/>
          <w:color w:val="333333"/>
          <w:sz w:val="24"/>
          <w:szCs w:val="24"/>
        </w:rPr>
        <w:t>cytochrome</w:t>
      </w:r>
      <w:proofErr w:type="spellEnd"/>
      <w:r w:rsidRPr="00EC2F17">
        <w:rPr>
          <w:rFonts w:ascii="Times New Roman" w:eastAsia="Times New Roman" w:hAnsi="Times New Roman" w:cs="Times New Roman"/>
          <w:color w:val="333333"/>
          <w:sz w:val="24"/>
          <w:szCs w:val="24"/>
        </w:rPr>
        <w:t xml:space="preserve"> P450s (CYPs).</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color w:val="333333"/>
          <w:sz w:val="24"/>
          <w:szCs w:val="24"/>
        </w:rPr>
        <w:t>CYP enzymes are relatively non-specific, each has the potential to recognize and modify countless different toxins; after all, a mere 57 human CYPs must be able to detoxify any potential toxin that enters the body.</w:t>
      </w:r>
      <w:r w:rsidRPr="00EC2F17">
        <w:rPr>
          <w:rFonts w:ascii="Times New Roman" w:eastAsia="Times New Roman" w:hAnsi="Times New Roman" w:cs="Times New Roman"/>
          <w:color w:val="333333"/>
          <w:sz w:val="24"/>
          <w:szCs w:val="24"/>
          <w:vertAlign w:val="superscript"/>
        </w:rPr>
        <w:t>20</w:t>
      </w:r>
      <w:r w:rsidRPr="00EC2F17">
        <w:rPr>
          <w:rFonts w:ascii="Times New Roman" w:eastAsia="Times New Roman" w:hAnsi="Times New Roman" w:cs="Times New Roman"/>
          <w:color w:val="333333"/>
          <w:sz w:val="24"/>
          <w:szCs w:val="24"/>
        </w:rPr>
        <w:t>However, the cost of this versatility is speed; CYPs metabolize toxins very slowly compared to other enzymes. For instance compare the predominant CYP3A4, which metabolizes 1-20 molecules per second</w:t>
      </w:r>
      <w:proofErr w:type="gramStart"/>
      <w:r w:rsidRPr="00EC2F17">
        <w:rPr>
          <w:rFonts w:ascii="Times New Roman" w:eastAsia="Times New Roman" w:hAnsi="Times New Roman" w:cs="Times New Roman"/>
          <w:color w:val="333333"/>
          <w:sz w:val="24"/>
          <w:szCs w:val="24"/>
        </w:rPr>
        <w:t>,</w:t>
      </w:r>
      <w:r w:rsidRPr="00EC2F17">
        <w:rPr>
          <w:rFonts w:ascii="Times New Roman" w:eastAsia="Times New Roman" w:hAnsi="Times New Roman" w:cs="Times New Roman"/>
          <w:color w:val="333333"/>
          <w:sz w:val="24"/>
          <w:szCs w:val="24"/>
          <w:vertAlign w:val="superscript"/>
        </w:rPr>
        <w:t>21</w:t>
      </w:r>
      <w:r w:rsidRPr="00EC2F17">
        <w:rPr>
          <w:rFonts w:ascii="Times New Roman" w:eastAsia="Times New Roman" w:hAnsi="Times New Roman" w:cs="Times New Roman"/>
          <w:color w:val="333333"/>
          <w:sz w:val="24"/>
          <w:szCs w:val="24"/>
        </w:rPr>
        <w:t>to</w:t>
      </w:r>
      <w:proofErr w:type="gramEnd"/>
      <w:r w:rsidRPr="00EC2F17">
        <w:rPr>
          <w:rFonts w:ascii="Times New Roman" w:eastAsia="Times New Roman" w:hAnsi="Times New Roman" w:cs="Times New Roman"/>
          <w:color w:val="333333"/>
          <w:sz w:val="24"/>
          <w:szCs w:val="24"/>
        </w:rPr>
        <w:t xml:space="preserve"> superoxide dismutase (SOD), which metabolizes over a million molecules per second. Major sites of detoxification overcome the slower speed by producing large amounts of CYPs - CYPs may represent up to 5% of total liver proteins, and similar large concentrations can be found in the intestines. CYPs are amongst the most well studied and best characterized detoxification proteins due to their role in the metabolism of prescription drugs, and to their role in metabolizing endogenous biochemicals (for example, </w:t>
      </w:r>
      <w:proofErr w:type="spellStart"/>
      <w:r w:rsidRPr="00EC2F17">
        <w:rPr>
          <w:rFonts w:ascii="Times New Roman" w:eastAsia="Times New Roman" w:hAnsi="Times New Roman" w:cs="Times New Roman"/>
          <w:color w:val="333333"/>
          <w:sz w:val="24"/>
          <w:szCs w:val="24"/>
        </w:rPr>
        <w:t>aromatase</w:t>
      </w:r>
      <w:proofErr w:type="spellEnd"/>
      <w:r w:rsidRPr="00EC2F17">
        <w:rPr>
          <w:rFonts w:ascii="Times New Roman" w:eastAsia="Times New Roman" w:hAnsi="Times New Roman" w:cs="Times New Roman"/>
          <w:color w:val="333333"/>
          <w:sz w:val="24"/>
          <w:szCs w:val="24"/>
        </w:rPr>
        <w:t xml:space="preserve">, which transforms testosterone to </w:t>
      </w:r>
      <w:proofErr w:type="spellStart"/>
      <w:r w:rsidRPr="00EC2F17">
        <w:rPr>
          <w:rFonts w:ascii="Times New Roman" w:eastAsia="Times New Roman" w:hAnsi="Times New Roman" w:cs="Times New Roman"/>
          <w:color w:val="333333"/>
          <w:sz w:val="24"/>
          <w:szCs w:val="24"/>
        </w:rPr>
        <w:t>estradiol</w:t>
      </w:r>
      <w:proofErr w:type="spellEnd"/>
      <w:r w:rsidRPr="00EC2F17">
        <w:rPr>
          <w:rFonts w:ascii="Times New Roman" w:eastAsia="Times New Roman" w:hAnsi="Times New Roman" w:cs="Times New Roman"/>
          <w:color w:val="333333"/>
          <w:sz w:val="24"/>
          <w:szCs w:val="24"/>
        </w:rPr>
        <w:t>, is a CYP.)</w:t>
      </w:r>
      <w:r w:rsidRPr="00EC2F17">
        <w:rPr>
          <w:rFonts w:ascii="Times New Roman" w:eastAsia="Times New Roman" w:hAnsi="Times New Roman" w:cs="Times New Roman"/>
          <w:color w:val="333333"/>
          <w:sz w:val="24"/>
          <w:szCs w:val="24"/>
          <w:vertAlign w:val="superscript"/>
        </w:rPr>
        <w:t>22</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color w:val="333333"/>
          <w:sz w:val="24"/>
          <w:szCs w:val="24"/>
        </w:rPr>
        <w:t xml:space="preserve">Several other enzymes contribute to the phase I process as well, notably: the </w:t>
      </w:r>
      <w:proofErr w:type="spellStart"/>
      <w:r w:rsidRPr="00EC2F17">
        <w:rPr>
          <w:rFonts w:ascii="Times New Roman" w:eastAsia="Times New Roman" w:hAnsi="Times New Roman" w:cs="Times New Roman"/>
          <w:color w:val="333333"/>
          <w:sz w:val="24"/>
          <w:szCs w:val="24"/>
        </w:rPr>
        <w:t>flavin</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monooxygenases</w:t>
      </w:r>
      <w:proofErr w:type="spellEnd"/>
      <w:r w:rsidRPr="00EC2F17">
        <w:rPr>
          <w:rFonts w:ascii="Times New Roman" w:eastAsia="Times New Roman" w:hAnsi="Times New Roman" w:cs="Times New Roman"/>
          <w:color w:val="333333"/>
          <w:sz w:val="24"/>
          <w:szCs w:val="24"/>
        </w:rPr>
        <w:t xml:space="preserve"> (FMOs; responsible for the detoxification of nicotine from cigarette smoke); alcohol and </w:t>
      </w:r>
      <w:proofErr w:type="spellStart"/>
      <w:r w:rsidRPr="00EC2F17">
        <w:rPr>
          <w:rFonts w:ascii="Times New Roman" w:eastAsia="Times New Roman" w:hAnsi="Times New Roman" w:cs="Times New Roman"/>
          <w:color w:val="333333"/>
          <w:sz w:val="24"/>
          <w:szCs w:val="24"/>
        </w:rPr>
        <w:t>aldehyde</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dehydrogenases</w:t>
      </w:r>
      <w:proofErr w:type="spellEnd"/>
      <w:r w:rsidRPr="00EC2F17">
        <w:rPr>
          <w:rFonts w:ascii="Times New Roman" w:eastAsia="Times New Roman" w:hAnsi="Times New Roman" w:cs="Times New Roman"/>
          <w:color w:val="333333"/>
          <w:sz w:val="24"/>
          <w:szCs w:val="24"/>
        </w:rPr>
        <w:t xml:space="preserve"> (which metabolize drinking alcohol), and monoamine </w:t>
      </w:r>
      <w:proofErr w:type="spellStart"/>
      <w:r w:rsidRPr="00EC2F17">
        <w:rPr>
          <w:rFonts w:ascii="Times New Roman" w:eastAsia="Times New Roman" w:hAnsi="Times New Roman" w:cs="Times New Roman"/>
          <w:color w:val="333333"/>
          <w:sz w:val="24"/>
          <w:szCs w:val="24"/>
        </w:rPr>
        <w:t>oxidases</w:t>
      </w:r>
      <w:proofErr w:type="spellEnd"/>
      <w:r w:rsidRPr="00EC2F17">
        <w:rPr>
          <w:rFonts w:ascii="Times New Roman" w:eastAsia="Times New Roman" w:hAnsi="Times New Roman" w:cs="Times New Roman"/>
          <w:color w:val="333333"/>
          <w:sz w:val="24"/>
          <w:szCs w:val="24"/>
        </w:rPr>
        <w:t xml:space="preserve"> (MAO’s; which break down serotonin, dopamine, and epinephrine in neurons and are targets of several older antidepressant drugs</w:t>
      </w:r>
      <w:proofErr w:type="gramStart"/>
      <w:r w:rsidRPr="00EC2F17">
        <w:rPr>
          <w:rFonts w:ascii="Times New Roman" w:eastAsia="Times New Roman" w:hAnsi="Times New Roman" w:cs="Times New Roman"/>
          <w:color w:val="333333"/>
          <w:sz w:val="24"/>
          <w:szCs w:val="24"/>
        </w:rPr>
        <w:t>)</w:t>
      </w:r>
      <w:r w:rsidRPr="00EC2F17">
        <w:rPr>
          <w:rFonts w:ascii="Times New Roman" w:eastAsia="Times New Roman" w:hAnsi="Times New Roman" w:cs="Times New Roman"/>
          <w:color w:val="333333"/>
          <w:sz w:val="24"/>
          <w:szCs w:val="24"/>
          <w:vertAlign w:val="superscript"/>
        </w:rPr>
        <w:t>23</w:t>
      </w:r>
      <w:proofErr w:type="gramEnd"/>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Phase II Detoxification – Enzymatic Conjugation</w:t>
      </w:r>
      <w:r w:rsidRPr="00EC2F17">
        <w:rPr>
          <w:rFonts w:ascii="Times New Roman" w:eastAsia="Times New Roman" w:hAnsi="Times New Roman" w:cs="Times New Roman"/>
          <w:color w:val="333333"/>
          <w:sz w:val="24"/>
          <w:szCs w:val="24"/>
        </w:rPr>
        <w:t xml:space="preserve">: Following phase I transformation, the original lipid-soluble toxin has been converted into a more water-soluble form, however, this reactive intermediate is still unsuitable for immediate elimination from the cell for a couple of reasons: 1) phase I reactions are not sufficient to make the toxin water-soluble enough to </w:t>
      </w:r>
      <w:r w:rsidRPr="00EC2F17">
        <w:rPr>
          <w:rFonts w:ascii="Times New Roman" w:eastAsia="Times New Roman" w:hAnsi="Times New Roman" w:cs="Times New Roman"/>
          <w:color w:val="333333"/>
          <w:sz w:val="24"/>
          <w:szCs w:val="24"/>
        </w:rPr>
        <w:lastRenderedPageBreak/>
        <w:t>complete the entire excretion pathway; and 2) in many cases, products from the phase I reactions have been rendered more reactive then the original toxins, which makes them potentially more destructive than they once were. Both of these shortcomings are addressed by the activities of the phase II enzymes, which modify phase I products to both increase their solubility and reduce their toxicity. The activation of the phase II enzymes is responsible for the anti-mutagenic and anti-carcinogenic properties of the metabolic detoxification systems; it is widely accepted that phase II enzymes protect against chemical carcinogenesis, especially during the initiation phase of cancers.</w:t>
      </w:r>
      <w:r w:rsidRPr="00EC2F17">
        <w:rPr>
          <w:rFonts w:ascii="Times New Roman" w:eastAsia="Times New Roman" w:hAnsi="Times New Roman" w:cs="Times New Roman"/>
          <w:color w:val="333333"/>
          <w:sz w:val="24"/>
          <w:szCs w:val="24"/>
          <w:vertAlign w:val="superscript"/>
        </w:rPr>
        <w:t>24</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color w:val="333333"/>
          <w:sz w:val="24"/>
          <w:szCs w:val="24"/>
        </w:rPr>
        <w:t xml:space="preserve">At the genetic level, the production of most phase II enzymes is controlled by a protein called nuclear factor </w:t>
      </w:r>
      <w:proofErr w:type="spellStart"/>
      <w:r w:rsidRPr="00EC2F17">
        <w:rPr>
          <w:rFonts w:ascii="Times New Roman" w:eastAsia="Times New Roman" w:hAnsi="Times New Roman" w:cs="Times New Roman"/>
          <w:color w:val="333333"/>
          <w:sz w:val="24"/>
          <w:szCs w:val="24"/>
        </w:rPr>
        <w:t>erythroid</w:t>
      </w:r>
      <w:proofErr w:type="spellEnd"/>
      <w:r w:rsidRPr="00EC2F17">
        <w:rPr>
          <w:rFonts w:ascii="Times New Roman" w:eastAsia="Times New Roman" w:hAnsi="Times New Roman" w:cs="Times New Roman"/>
          <w:color w:val="333333"/>
          <w:sz w:val="24"/>
          <w:szCs w:val="24"/>
        </w:rPr>
        <w:t>-derived 2 (Nrf2), a master regulator of antioxidant response.</w:t>
      </w:r>
      <w:r w:rsidRPr="00EC2F17">
        <w:rPr>
          <w:rFonts w:ascii="Times New Roman" w:eastAsia="Times New Roman" w:hAnsi="Times New Roman" w:cs="Times New Roman"/>
          <w:color w:val="333333"/>
          <w:sz w:val="24"/>
          <w:szCs w:val="24"/>
          <w:vertAlign w:val="superscript"/>
        </w:rPr>
        <w:t>25</w:t>
      </w:r>
      <w:r w:rsidRPr="00EC2F17">
        <w:rPr>
          <w:rFonts w:ascii="Times New Roman" w:eastAsia="Times New Roman" w:hAnsi="Times New Roman" w:cs="Times New Roman"/>
          <w:color w:val="333333"/>
          <w:sz w:val="24"/>
          <w:szCs w:val="24"/>
        </w:rPr>
        <w:t> Under normal cellular conditions, Nrf2 resides in the cytoplasm (the liquid inside cells within which the cells components are contained) of the cell in an inactive state.</w:t>
      </w:r>
      <w:r w:rsidRPr="00EC2F17">
        <w:rPr>
          <w:rFonts w:ascii="Times New Roman" w:eastAsia="Times New Roman" w:hAnsi="Times New Roman" w:cs="Times New Roman"/>
          <w:color w:val="333333"/>
          <w:sz w:val="24"/>
          <w:szCs w:val="24"/>
          <w:vertAlign w:val="superscript"/>
        </w:rPr>
        <w:t>26</w:t>
      </w:r>
      <w:r w:rsidRPr="00EC2F17">
        <w:rPr>
          <w:rFonts w:ascii="Times New Roman" w:eastAsia="Times New Roman" w:hAnsi="Times New Roman" w:cs="Times New Roman"/>
          <w:color w:val="333333"/>
          <w:sz w:val="24"/>
          <w:szCs w:val="24"/>
        </w:rPr>
        <w:t> However, the presence of oxidative stress (triggered by metabolism of toxins by CYPs) activates Nrf2, allowing it to travel to the cell nucleus.</w:t>
      </w:r>
      <w:r w:rsidRPr="00EC2F17">
        <w:rPr>
          <w:rFonts w:ascii="Times New Roman" w:eastAsia="Times New Roman" w:hAnsi="Times New Roman" w:cs="Times New Roman"/>
          <w:color w:val="333333"/>
          <w:sz w:val="24"/>
          <w:szCs w:val="24"/>
          <w:vertAlign w:val="superscript"/>
        </w:rPr>
        <w:t>27</w:t>
      </w:r>
      <w:r w:rsidRPr="00EC2F17">
        <w:rPr>
          <w:rFonts w:ascii="Times New Roman" w:eastAsia="Times New Roman" w:hAnsi="Times New Roman" w:cs="Times New Roman"/>
          <w:color w:val="333333"/>
          <w:sz w:val="24"/>
          <w:szCs w:val="24"/>
        </w:rPr>
        <w:t> In the cell nucleus, Nrf2 turns on the genes of many antioxidant proteins, including the phase II enzymes.</w:t>
      </w:r>
      <w:r w:rsidRPr="00EC2F17">
        <w:rPr>
          <w:rFonts w:ascii="Times New Roman" w:eastAsia="Times New Roman" w:hAnsi="Times New Roman" w:cs="Times New Roman"/>
          <w:color w:val="333333"/>
          <w:sz w:val="24"/>
          <w:szCs w:val="24"/>
          <w:vertAlign w:val="superscript"/>
        </w:rPr>
        <w:t>28</w:t>
      </w:r>
      <w:r w:rsidRPr="00EC2F17">
        <w:rPr>
          <w:rFonts w:ascii="Times New Roman" w:eastAsia="Times New Roman" w:hAnsi="Times New Roman" w:cs="Times New Roman"/>
          <w:color w:val="333333"/>
          <w:sz w:val="24"/>
          <w:szCs w:val="24"/>
        </w:rPr>
        <w:t> In this way, Nrf2 “senses” oxidative stress or the presence of toxins in the cell, and allows the cell to mount an appropriate response. Nrf2 regulates the activity of genes involved in the synthesis and activation of important detoxification molecules including glutathione and superoxide dismutase (SOD). It also plays an important role in initiating heavy metal detoxification, and the recycling of CoQ10, a potent antioxidant.</w:t>
      </w:r>
      <w:r w:rsidRPr="00EC2F17">
        <w:rPr>
          <w:rFonts w:ascii="Times New Roman" w:eastAsia="Times New Roman" w:hAnsi="Times New Roman" w:cs="Times New Roman"/>
          <w:color w:val="333333"/>
          <w:sz w:val="24"/>
          <w:szCs w:val="24"/>
          <w:vertAlign w:val="superscript"/>
        </w:rPr>
        <w:t>29</w:t>
      </w:r>
      <w:proofErr w:type="gramStart"/>
      <w:r w:rsidRPr="00EC2F17">
        <w:rPr>
          <w:rFonts w:ascii="Times New Roman" w:eastAsia="Times New Roman" w:hAnsi="Times New Roman" w:cs="Times New Roman"/>
          <w:color w:val="333333"/>
          <w:sz w:val="24"/>
          <w:szCs w:val="24"/>
          <w:vertAlign w:val="superscript"/>
        </w:rPr>
        <w:t>,30,31</w:t>
      </w:r>
      <w:proofErr w:type="gramEnd"/>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Certain dietary constituents (including </w:t>
      </w:r>
      <w:proofErr w:type="spellStart"/>
      <w:r w:rsidRPr="00EC2F17">
        <w:rPr>
          <w:rFonts w:ascii="Times New Roman" w:eastAsia="Times New Roman" w:hAnsi="Times New Roman" w:cs="Times New Roman"/>
          <w:b/>
          <w:bCs/>
          <w:color w:val="333333"/>
          <w:sz w:val="24"/>
          <w:szCs w:val="24"/>
        </w:rPr>
        <w:t>sulforaphane</w:t>
      </w:r>
      <w:proofErr w:type="spellEnd"/>
      <w:r w:rsidRPr="00EC2F17">
        <w:rPr>
          <w:rFonts w:ascii="Times New Roman" w:eastAsia="Times New Roman" w:hAnsi="Times New Roman" w:cs="Times New Roman"/>
          <w:color w:val="333333"/>
          <w:sz w:val="24"/>
          <w:szCs w:val="24"/>
        </w:rPr>
        <w:t> from </w:t>
      </w:r>
      <w:r w:rsidRPr="00EC2F17">
        <w:rPr>
          <w:rFonts w:ascii="Times New Roman" w:eastAsia="Times New Roman" w:hAnsi="Times New Roman" w:cs="Times New Roman"/>
          <w:b/>
          <w:bCs/>
          <w:color w:val="333333"/>
          <w:sz w:val="24"/>
          <w:szCs w:val="24"/>
        </w:rPr>
        <w:t>broccoli</w:t>
      </w:r>
      <w:r w:rsidRPr="00EC2F17">
        <w:rPr>
          <w:rFonts w:ascii="Times New Roman" w:eastAsia="Times New Roman" w:hAnsi="Times New Roman" w:cs="Times New Roman"/>
          <w:color w:val="333333"/>
          <w:sz w:val="24"/>
          <w:szCs w:val="24"/>
        </w:rPr>
        <w:t> and </w:t>
      </w:r>
      <w:proofErr w:type="spellStart"/>
      <w:r w:rsidRPr="00EC2F17">
        <w:rPr>
          <w:rFonts w:ascii="Times New Roman" w:eastAsia="Times New Roman" w:hAnsi="Times New Roman" w:cs="Times New Roman"/>
          <w:b/>
          <w:bCs/>
          <w:color w:val="333333"/>
          <w:sz w:val="24"/>
          <w:szCs w:val="24"/>
        </w:rPr>
        <w:t>xanthohumol</w:t>
      </w:r>
      <w:proofErr w:type="spellEnd"/>
      <w:r w:rsidRPr="00EC2F17">
        <w:rPr>
          <w:rFonts w:ascii="Times New Roman" w:eastAsia="Times New Roman" w:hAnsi="Times New Roman" w:cs="Times New Roman"/>
          <w:color w:val="333333"/>
          <w:sz w:val="24"/>
          <w:szCs w:val="24"/>
        </w:rPr>
        <w:t> from </w:t>
      </w:r>
      <w:r w:rsidRPr="00EC2F17">
        <w:rPr>
          <w:rFonts w:ascii="Times New Roman" w:eastAsia="Times New Roman" w:hAnsi="Times New Roman" w:cs="Times New Roman"/>
          <w:b/>
          <w:bCs/>
          <w:color w:val="333333"/>
          <w:sz w:val="24"/>
          <w:szCs w:val="24"/>
        </w:rPr>
        <w:t>hops</w:t>
      </w:r>
      <w:r w:rsidRPr="00EC2F17">
        <w:rPr>
          <w:rFonts w:ascii="Times New Roman" w:eastAsia="Times New Roman" w:hAnsi="Times New Roman" w:cs="Times New Roman"/>
          <w:color w:val="333333"/>
          <w:sz w:val="24"/>
          <w:szCs w:val="24"/>
        </w:rPr>
        <w:t>) may also directly activate Nrf2 and stimulate antioxidant enzyme activity; this may partially explain their beneficial effects on detoxification.</w:t>
      </w:r>
      <w:r w:rsidRPr="00EC2F17">
        <w:rPr>
          <w:rFonts w:ascii="Times New Roman" w:eastAsia="Times New Roman" w:hAnsi="Times New Roman" w:cs="Times New Roman"/>
          <w:color w:val="333333"/>
          <w:sz w:val="24"/>
          <w:szCs w:val="24"/>
          <w:vertAlign w:val="superscript"/>
        </w:rPr>
        <w:t>32</w:t>
      </w:r>
    </w:p>
    <w:p w:rsidR="00EC2F17" w:rsidRPr="00EC2F17" w:rsidRDefault="00EC2F17" w:rsidP="00EC2F17">
      <w:pPr>
        <w:shd w:val="clear" w:color="auto" w:fill="FFFFFF"/>
        <w:spacing w:after="153"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 xml:space="preserve">There are several families of phase II enzymes that differ significantly in their activities and biochemistry. In several cases, phase II enzymes exhibit redundancy -- a particular </w:t>
      </w:r>
      <w:proofErr w:type="spellStart"/>
      <w:r w:rsidRPr="00EC2F17">
        <w:rPr>
          <w:rFonts w:ascii="Times New Roman" w:eastAsia="Times New Roman" w:hAnsi="Times New Roman" w:cs="Times New Roman"/>
          <w:color w:val="333333"/>
          <w:sz w:val="24"/>
          <w:szCs w:val="24"/>
        </w:rPr>
        <w:t>xenobiotic</w:t>
      </w:r>
      <w:proofErr w:type="spellEnd"/>
      <w:r w:rsidRPr="00EC2F17">
        <w:rPr>
          <w:rFonts w:ascii="Times New Roman" w:eastAsia="Times New Roman" w:hAnsi="Times New Roman" w:cs="Times New Roman"/>
          <w:color w:val="333333"/>
          <w:sz w:val="24"/>
          <w:szCs w:val="24"/>
        </w:rPr>
        <w:t xml:space="preserve"> or </w:t>
      </w:r>
      <w:proofErr w:type="spellStart"/>
      <w:r w:rsidRPr="00EC2F17">
        <w:rPr>
          <w:rFonts w:ascii="Times New Roman" w:eastAsia="Times New Roman" w:hAnsi="Times New Roman" w:cs="Times New Roman"/>
          <w:color w:val="333333"/>
          <w:sz w:val="24"/>
          <w:szCs w:val="24"/>
        </w:rPr>
        <w:t>endobiotic</w:t>
      </w:r>
      <w:proofErr w:type="spellEnd"/>
      <w:r w:rsidRPr="00EC2F17">
        <w:rPr>
          <w:rFonts w:ascii="Times New Roman" w:eastAsia="Times New Roman" w:hAnsi="Times New Roman" w:cs="Times New Roman"/>
          <w:color w:val="333333"/>
          <w:sz w:val="24"/>
          <w:szCs w:val="24"/>
        </w:rPr>
        <w:t xml:space="preserve"> can be detoxified by more than one phase II enzyme.</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b/>
          <w:bCs/>
          <w:color w:val="333333"/>
          <w:sz w:val="24"/>
          <w:szCs w:val="24"/>
        </w:rPr>
        <w:t>UDP-</w:t>
      </w:r>
      <w:proofErr w:type="spellStart"/>
      <w:r w:rsidRPr="00EC2F17">
        <w:rPr>
          <w:rFonts w:ascii="Times New Roman" w:eastAsia="Times New Roman" w:hAnsi="Times New Roman" w:cs="Times New Roman"/>
          <w:b/>
          <w:bCs/>
          <w:color w:val="333333"/>
          <w:sz w:val="24"/>
          <w:szCs w:val="24"/>
        </w:rPr>
        <w:t>glucuronlytransferases</w:t>
      </w:r>
      <w:proofErr w:type="spellEnd"/>
      <w:r w:rsidRPr="00EC2F17">
        <w:rPr>
          <w:rFonts w:ascii="Times New Roman" w:eastAsia="Times New Roman" w:hAnsi="Times New Roman" w:cs="Times New Roman"/>
          <w:b/>
          <w:bCs/>
          <w:color w:val="333333"/>
          <w:sz w:val="24"/>
          <w:szCs w:val="24"/>
        </w:rPr>
        <w:t xml:space="preserve"> (UGTs)</w:t>
      </w:r>
      <w:r w:rsidRPr="00EC2F17">
        <w:rPr>
          <w:rFonts w:ascii="Times New Roman" w:eastAsia="Times New Roman" w:hAnsi="Times New Roman" w:cs="Times New Roman"/>
          <w:color w:val="333333"/>
          <w:sz w:val="24"/>
          <w:szCs w:val="24"/>
        </w:rPr>
        <w:t xml:space="preserve"> catalyze </w:t>
      </w:r>
      <w:proofErr w:type="spellStart"/>
      <w:r w:rsidRPr="00EC2F17">
        <w:rPr>
          <w:rFonts w:ascii="Times New Roman" w:eastAsia="Times New Roman" w:hAnsi="Times New Roman" w:cs="Times New Roman"/>
          <w:color w:val="333333"/>
          <w:sz w:val="24"/>
          <w:szCs w:val="24"/>
        </w:rPr>
        <w:t>glucuronidation</w:t>
      </w:r>
      <w:proofErr w:type="spellEnd"/>
      <w:r w:rsidRPr="00EC2F17">
        <w:rPr>
          <w:rFonts w:ascii="Times New Roman" w:eastAsia="Times New Roman" w:hAnsi="Times New Roman" w:cs="Times New Roman"/>
          <w:color w:val="333333"/>
          <w:sz w:val="24"/>
          <w:szCs w:val="24"/>
        </w:rPr>
        <w:t xml:space="preserve"> reactions, the attachment of </w:t>
      </w:r>
      <w:proofErr w:type="spellStart"/>
      <w:r w:rsidRPr="00EC2F17">
        <w:rPr>
          <w:rFonts w:ascii="Times New Roman" w:eastAsia="Times New Roman" w:hAnsi="Times New Roman" w:cs="Times New Roman"/>
          <w:color w:val="333333"/>
          <w:sz w:val="24"/>
          <w:szCs w:val="24"/>
        </w:rPr>
        <w:t>glucuronic</w:t>
      </w:r>
      <w:proofErr w:type="spellEnd"/>
      <w:r w:rsidRPr="00EC2F17">
        <w:rPr>
          <w:rFonts w:ascii="Times New Roman" w:eastAsia="Times New Roman" w:hAnsi="Times New Roman" w:cs="Times New Roman"/>
          <w:color w:val="333333"/>
          <w:sz w:val="24"/>
          <w:szCs w:val="24"/>
        </w:rPr>
        <w:t xml:space="preserve"> acid to toxins to render them less reactive and more water-soluble. There are several different UGTs that are distributed throughout the body, with the liver being the major location. In humans, many xenobiotics, environmental toxicants, and 40-70% of clinical drugs are metabolized by UGTs.</w:t>
      </w:r>
      <w:r w:rsidRPr="00EC2F17">
        <w:rPr>
          <w:rFonts w:ascii="Times New Roman" w:eastAsia="Times New Roman" w:hAnsi="Times New Roman" w:cs="Times New Roman"/>
          <w:color w:val="333333"/>
          <w:sz w:val="24"/>
          <w:szCs w:val="24"/>
          <w:vertAlign w:val="superscript"/>
        </w:rPr>
        <w:t>33</w:t>
      </w:r>
      <w:r w:rsidRPr="00EC2F17">
        <w:rPr>
          <w:rFonts w:ascii="Times New Roman" w:eastAsia="Times New Roman" w:hAnsi="Times New Roman" w:cs="Times New Roman"/>
          <w:color w:val="333333"/>
          <w:sz w:val="24"/>
          <w:szCs w:val="24"/>
        </w:rPr>
        <w:t xml:space="preserve"> The plasticizer </w:t>
      </w:r>
      <w:proofErr w:type="spellStart"/>
      <w:r w:rsidRPr="00EC2F17">
        <w:rPr>
          <w:rFonts w:ascii="Times New Roman" w:eastAsia="Times New Roman" w:hAnsi="Times New Roman" w:cs="Times New Roman"/>
          <w:color w:val="333333"/>
          <w:sz w:val="24"/>
          <w:szCs w:val="24"/>
        </w:rPr>
        <w:t>bisphenol</w:t>
      </w:r>
      <w:proofErr w:type="spellEnd"/>
      <w:r w:rsidRPr="00EC2F17">
        <w:rPr>
          <w:rFonts w:ascii="Times New Roman" w:eastAsia="Times New Roman" w:hAnsi="Times New Roman" w:cs="Times New Roman"/>
          <w:color w:val="333333"/>
          <w:sz w:val="24"/>
          <w:szCs w:val="24"/>
        </w:rPr>
        <w:t xml:space="preserve"> A</w:t>
      </w:r>
      <w:r w:rsidRPr="00EC2F17">
        <w:rPr>
          <w:rFonts w:ascii="Times New Roman" w:eastAsia="Times New Roman" w:hAnsi="Times New Roman" w:cs="Times New Roman"/>
          <w:color w:val="333333"/>
          <w:sz w:val="24"/>
          <w:szCs w:val="24"/>
          <w:vertAlign w:val="superscript"/>
        </w:rPr>
        <w:t>34</w:t>
      </w:r>
      <w:r w:rsidRPr="00EC2F17">
        <w:rPr>
          <w:rFonts w:ascii="Times New Roman" w:eastAsia="Times New Roman" w:hAnsi="Times New Roman" w:cs="Times New Roman"/>
          <w:color w:val="333333"/>
          <w:sz w:val="24"/>
          <w:szCs w:val="24"/>
        </w:rPr>
        <w:t xml:space="preserve"> and </w:t>
      </w:r>
      <w:proofErr w:type="spellStart"/>
      <w:r w:rsidRPr="00EC2F17">
        <w:rPr>
          <w:rFonts w:ascii="Times New Roman" w:eastAsia="Times New Roman" w:hAnsi="Times New Roman" w:cs="Times New Roman"/>
          <w:color w:val="333333"/>
          <w:sz w:val="24"/>
          <w:szCs w:val="24"/>
        </w:rPr>
        <w:t>benzopyrene</w:t>
      </w:r>
      <w:proofErr w:type="spellEnd"/>
      <w:r w:rsidRPr="00EC2F17">
        <w:rPr>
          <w:rFonts w:ascii="Times New Roman" w:eastAsia="Times New Roman" w:hAnsi="Times New Roman" w:cs="Times New Roman"/>
          <w:color w:val="333333"/>
          <w:sz w:val="24"/>
          <w:szCs w:val="24"/>
        </w:rPr>
        <w:t xml:space="preserve"> (from cooked meats</w:t>
      </w:r>
      <w:proofErr w:type="gramStart"/>
      <w:r w:rsidRPr="00EC2F17">
        <w:rPr>
          <w:rFonts w:ascii="Times New Roman" w:eastAsia="Times New Roman" w:hAnsi="Times New Roman" w:cs="Times New Roman"/>
          <w:color w:val="333333"/>
          <w:sz w:val="24"/>
          <w:szCs w:val="24"/>
        </w:rPr>
        <w:t>)</w:t>
      </w:r>
      <w:r w:rsidRPr="00EC2F17">
        <w:rPr>
          <w:rFonts w:ascii="Times New Roman" w:eastAsia="Times New Roman" w:hAnsi="Times New Roman" w:cs="Times New Roman"/>
          <w:color w:val="333333"/>
          <w:sz w:val="24"/>
          <w:szCs w:val="24"/>
          <w:vertAlign w:val="superscript"/>
        </w:rPr>
        <w:t>35</w:t>
      </w:r>
      <w:proofErr w:type="gramEnd"/>
      <w:r w:rsidRPr="00EC2F17">
        <w:rPr>
          <w:rFonts w:ascii="Times New Roman" w:eastAsia="Times New Roman" w:hAnsi="Times New Roman" w:cs="Times New Roman"/>
          <w:color w:val="333333"/>
          <w:sz w:val="24"/>
          <w:szCs w:val="24"/>
        </w:rPr>
        <w:t> are two notable examples of UGT substrates (a substrate is a molecule upon which an enzyme acts). Intestinal UGTs may affect oral bioavailability of several drugs and dietary supplements, and may be responsible for chemoprevention in this tissue.</w:t>
      </w:r>
      <w:r w:rsidRPr="00EC2F17">
        <w:rPr>
          <w:rFonts w:ascii="Times New Roman" w:eastAsia="Times New Roman" w:hAnsi="Times New Roman" w:cs="Times New Roman"/>
          <w:color w:val="333333"/>
          <w:sz w:val="24"/>
          <w:szCs w:val="24"/>
          <w:vertAlign w:val="superscript"/>
        </w:rPr>
        <w:t>36</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Glutathione S-</w:t>
      </w:r>
      <w:proofErr w:type="spellStart"/>
      <w:r w:rsidRPr="00EC2F17">
        <w:rPr>
          <w:rFonts w:ascii="Times New Roman" w:eastAsia="Times New Roman" w:hAnsi="Times New Roman" w:cs="Times New Roman"/>
          <w:b/>
          <w:bCs/>
          <w:color w:val="333333"/>
          <w:sz w:val="24"/>
          <w:szCs w:val="24"/>
        </w:rPr>
        <w:t>transferases</w:t>
      </w:r>
      <w:proofErr w:type="spellEnd"/>
      <w:r w:rsidRPr="00EC2F17">
        <w:rPr>
          <w:rFonts w:ascii="Times New Roman" w:eastAsia="Times New Roman" w:hAnsi="Times New Roman" w:cs="Times New Roman"/>
          <w:b/>
          <w:bCs/>
          <w:color w:val="333333"/>
          <w:sz w:val="24"/>
          <w:szCs w:val="24"/>
        </w:rPr>
        <w:t xml:space="preserve"> (GSTs)</w:t>
      </w:r>
      <w:r w:rsidRPr="00EC2F17">
        <w:rPr>
          <w:rFonts w:ascii="Times New Roman" w:eastAsia="Times New Roman" w:hAnsi="Times New Roman" w:cs="Times New Roman"/>
          <w:color w:val="333333"/>
          <w:sz w:val="24"/>
          <w:szCs w:val="24"/>
        </w:rPr>
        <w:t xml:space="preserve"> catalyze the transfer of glutathione (a significant cellular antioxidant) to </w:t>
      </w:r>
      <w:proofErr w:type="gramStart"/>
      <w:r w:rsidRPr="00EC2F17">
        <w:rPr>
          <w:rFonts w:ascii="Times New Roman" w:eastAsia="Times New Roman" w:hAnsi="Times New Roman" w:cs="Times New Roman"/>
          <w:color w:val="333333"/>
          <w:sz w:val="24"/>
          <w:szCs w:val="24"/>
        </w:rPr>
        <w:t>phase</w:t>
      </w:r>
      <w:proofErr w:type="gramEnd"/>
      <w:r w:rsidRPr="00EC2F17">
        <w:rPr>
          <w:rFonts w:ascii="Times New Roman" w:eastAsia="Times New Roman" w:hAnsi="Times New Roman" w:cs="Times New Roman"/>
          <w:color w:val="333333"/>
          <w:sz w:val="24"/>
          <w:szCs w:val="24"/>
        </w:rPr>
        <w:t xml:space="preserve"> I products. GSTs play a major role in the metabolism of several </w:t>
      </w:r>
      <w:proofErr w:type="spellStart"/>
      <w:r w:rsidRPr="00EC2F17">
        <w:rPr>
          <w:rFonts w:ascii="Times New Roman" w:eastAsia="Times New Roman" w:hAnsi="Times New Roman" w:cs="Times New Roman"/>
          <w:color w:val="333333"/>
          <w:sz w:val="24"/>
          <w:szCs w:val="24"/>
        </w:rPr>
        <w:t>endobiotics</w:t>
      </w:r>
      <w:proofErr w:type="spellEnd"/>
      <w:r w:rsidRPr="00EC2F17">
        <w:rPr>
          <w:rFonts w:ascii="Times New Roman" w:eastAsia="Times New Roman" w:hAnsi="Times New Roman" w:cs="Times New Roman"/>
          <w:color w:val="333333"/>
          <w:sz w:val="24"/>
          <w:szCs w:val="24"/>
        </w:rPr>
        <w:t>, including steroids, thyroid hormone, fat-soluble vitamins, bile acids, bilirubin and prostaglandins.</w:t>
      </w:r>
      <w:r w:rsidRPr="00EC2F17">
        <w:rPr>
          <w:rFonts w:ascii="Times New Roman" w:eastAsia="Times New Roman" w:hAnsi="Times New Roman" w:cs="Times New Roman"/>
          <w:color w:val="333333"/>
          <w:sz w:val="24"/>
          <w:szCs w:val="24"/>
          <w:vertAlign w:val="superscript"/>
        </w:rPr>
        <w:t>37</w:t>
      </w:r>
      <w:r w:rsidRPr="00EC2F17">
        <w:rPr>
          <w:rFonts w:ascii="Times New Roman" w:eastAsia="Times New Roman" w:hAnsi="Times New Roman" w:cs="Times New Roman"/>
          <w:color w:val="333333"/>
          <w:sz w:val="24"/>
          <w:szCs w:val="24"/>
        </w:rPr>
        <w:t> GSTs can also function as antioxidant enzymes, detoxifying free radicals</w:t>
      </w:r>
      <w:r w:rsidRPr="00EC2F17">
        <w:rPr>
          <w:rFonts w:ascii="Times New Roman" w:eastAsia="Times New Roman" w:hAnsi="Times New Roman" w:cs="Times New Roman"/>
          <w:color w:val="333333"/>
          <w:sz w:val="24"/>
          <w:szCs w:val="24"/>
          <w:vertAlign w:val="superscript"/>
        </w:rPr>
        <w:t>38</w:t>
      </w:r>
      <w:r w:rsidRPr="00EC2F17">
        <w:rPr>
          <w:rFonts w:ascii="Times New Roman" w:eastAsia="Times New Roman" w:hAnsi="Times New Roman" w:cs="Times New Roman"/>
          <w:color w:val="333333"/>
          <w:sz w:val="24"/>
          <w:szCs w:val="24"/>
        </w:rPr>
        <w:t> and oxidized lipids or DNA.</w:t>
      </w:r>
      <w:r w:rsidRPr="00EC2F17">
        <w:rPr>
          <w:rFonts w:ascii="Times New Roman" w:eastAsia="Times New Roman" w:hAnsi="Times New Roman" w:cs="Times New Roman"/>
          <w:color w:val="333333"/>
          <w:sz w:val="24"/>
          <w:szCs w:val="24"/>
          <w:vertAlign w:val="superscript"/>
        </w:rPr>
        <w:t>39</w:t>
      </w:r>
      <w:r w:rsidRPr="00EC2F17">
        <w:rPr>
          <w:rFonts w:ascii="Times New Roman" w:eastAsia="Times New Roman" w:hAnsi="Times New Roman" w:cs="Times New Roman"/>
          <w:color w:val="333333"/>
          <w:sz w:val="24"/>
          <w:szCs w:val="24"/>
        </w:rPr>
        <w:t> GSTs are soluble enzymes that are ubiquitous in nature and in humans, forming about 4% of the soluble protein in the human liver and present in several other tissues (including brain, heart, lung, intestines, kidney, pancreas, lens, skeletal muscle, prostate, spleen and testes).</w:t>
      </w:r>
      <w:r w:rsidRPr="00EC2F17">
        <w:rPr>
          <w:rFonts w:ascii="Times New Roman" w:eastAsia="Times New Roman" w:hAnsi="Times New Roman" w:cs="Times New Roman"/>
          <w:color w:val="333333"/>
          <w:sz w:val="24"/>
          <w:szCs w:val="24"/>
          <w:vertAlign w:val="superscript"/>
        </w:rPr>
        <w:t>40,41</w:t>
      </w:r>
      <w:r w:rsidRPr="00EC2F17">
        <w:rPr>
          <w:rFonts w:ascii="Times New Roman" w:eastAsia="Times New Roman" w:hAnsi="Times New Roman" w:cs="Times New Roman"/>
          <w:color w:val="333333"/>
          <w:sz w:val="24"/>
          <w:szCs w:val="24"/>
        </w:rPr>
        <w:t> Products of GST conjugation can be excreted via bile, or can travel to the kidneys where they are further processed and eliminated in urine.</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roofErr w:type="spellStart"/>
      <w:r w:rsidRPr="00EC2F17">
        <w:rPr>
          <w:rFonts w:ascii="Times New Roman" w:eastAsia="Times New Roman" w:hAnsi="Times New Roman" w:cs="Times New Roman"/>
          <w:b/>
          <w:bCs/>
          <w:color w:val="333333"/>
          <w:sz w:val="24"/>
          <w:szCs w:val="24"/>
        </w:rPr>
        <w:lastRenderedPageBreak/>
        <w:t>Sulfotransferases</w:t>
      </w:r>
      <w:proofErr w:type="spellEnd"/>
      <w:r w:rsidRPr="00EC2F17">
        <w:rPr>
          <w:rFonts w:ascii="Times New Roman" w:eastAsia="Times New Roman" w:hAnsi="Times New Roman" w:cs="Times New Roman"/>
          <w:b/>
          <w:bCs/>
          <w:color w:val="333333"/>
          <w:sz w:val="24"/>
          <w:szCs w:val="24"/>
        </w:rPr>
        <w:t> (SULTs)</w:t>
      </w:r>
      <w:r w:rsidRPr="00EC2F17">
        <w:rPr>
          <w:rFonts w:ascii="Times New Roman" w:eastAsia="Times New Roman" w:hAnsi="Times New Roman" w:cs="Times New Roman"/>
          <w:color w:val="333333"/>
          <w:sz w:val="24"/>
          <w:szCs w:val="24"/>
        </w:rPr>
        <w:t xml:space="preserve"> attach sulfates from a sulfur donor to </w:t>
      </w:r>
      <w:proofErr w:type="spellStart"/>
      <w:r w:rsidRPr="00EC2F17">
        <w:rPr>
          <w:rFonts w:ascii="Times New Roman" w:eastAsia="Times New Roman" w:hAnsi="Times New Roman" w:cs="Times New Roman"/>
          <w:color w:val="333333"/>
          <w:sz w:val="24"/>
          <w:szCs w:val="24"/>
        </w:rPr>
        <w:t>endo</w:t>
      </w:r>
      <w:proofErr w:type="spellEnd"/>
      <w:r w:rsidRPr="00EC2F17">
        <w:rPr>
          <w:rFonts w:ascii="Times New Roman" w:eastAsia="Times New Roman" w:hAnsi="Times New Roman" w:cs="Times New Roman"/>
          <w:color w:val="333333"/>
          <w:sz w:val="24"/>
          <w:szCs w:val="24"/>
        </w:rPr>
        <w:t xml:space="preserve">- or </w:t>
      </w:r>
      <w:proofErr w:type="spellStart"/>
      <w:r w:rsidRPr="00EC2F17">
        <w:rPr>
          <w:rFonts w:ascii="Times New Roman" w:eastAsia="Times New Roman" w:hAnsi="Times New Roman" w:cs="Times New Roman"/>
          <w:color w:val="333333"/>
          <w:sz w:val="24"/>
          <w:szCs w:val="24"/>
        </w:rPr>
        <w:t>xenobiotic</w:t>
      </w:r>
      <w:proofErr w:type="spellEnd"/>
      <w:r w:rsidRPr="00EC2F17">
        <w:rPr>
          <w:rFonts w:ascii="Times New Roman" w:eastAsia="Times New Roman" w:hAnsi="Times New Roman" w:cs="Times New Roman"/>
          <w:color w:val="333333"/>
          <w:sz w:val="24"/>
          <w:szCs w:val="24"/>
        </w:rPr>
        <w:t xml:space="preserve"> acceptor molecules. This reaction is important both in detoxification reactions, as well as normal biosynthesis (the addition of sulfate to </w:t>
      </w:r>
      <w:proofErr w:type="spellStart"/>
      <w:r w:rsidRPr="00EC2F17">
        <w:rPr>
          <w:rFonts w:ascii="Times New Roman" w:eastAsia="Times New Roman" w:hAnsi="Times New Roman" w:cs="Times New Roman"/>
          <w:color w:val="333333"/>
          <w:sz w:val="24"/>
          <w:szCs w:val="24"/>
        </w:rPr>
        <w:t>chondroitin</w:t>
      </w:r>
      <w:proofErr w:type="spellEnd"/>
      <w:r w:rsidRPr="00EC2F17">
        <w:rPr>
          <w:rFonts w:ascii="Times New Roman" w:eastAsia="Times New Roman" w:hAnsi="Times New Roman" w:cs="Times New Roman"/>
          <w:color w:val="333333"/>
          <w:sz w:val="24"/>
          <w:szCs w:val="24"/>
        </w:rPr>
        <w:t xml:space="preserve"> and heparin, for example, is catalyzed by specific SULTs.</w:t>
      </w:r>
      <w:r w:rsidRPr="00EC2F17">
        <w:rPr>
          <w:rFonts w:ascii="Times New Roman" w:eastAsia="Times New Roman" w:hAnsi="Times New Roman" w:cs="Times New Roman"/>
          <w:color w:val="333333"/>
          <w:sz w:val="24"/>
          <w:szCs w:val="24"/>
          <w:vertAlign w:val="superscript"/>
        </w:rPr>
        <w:t>42</w:t>
      </w:r>
      <w:r w:rsidRPr="00EC2F17">
        <w:rPr>
          <w:rFonts w:ascii="Times New Roman" w:eastAsia="Times New Roman" w:hAnsi="Times New Roman" w:cs="Times New Roman"/>
          <w:color w:val="333333"/>
          <w:sz w:val="24"/>
          <w:szCs w:val="24"/>
        </w:rPr>
        <w:t xml:space="preserve">) SULTs play a major role in drug and </w:t>
      </w:r>
      <w:proofErr w:type="spellStart"/>
      <w:r w:rsidRPr="00EC2F17">
        <w:rPr>
          <w:rFonts w:ascii="Times New Roman" w:eastAsia="Times New Roman" w:hAnsi="Times New Roman" w:cs="Times New Roman"/>
          <w:color w:val="333333"/>
          <w:sz w:val="24"/>
          <w:szCs w:val="24"/>
        </w:rPr>
        <w:t>xenobiotic</w:t>
      </w:r>
      <w:proofErr w:type="spellEnd"/>
      <w:r w:rsidRPr="00EC2F17">
        <w:rPr>
          <w:rFonts w:ascii="Times New Roman" w:eastAsia="Times New Roman" w:hAnsi="Times New Roman" w:cs="Times New Roman"/>
          <w:color w:val="333333"/>
          <w:sz w:val="24"/>
          <w:szCs w:val="24"/>
        </w:rPr>
        <w:t xml:space="preserve"> detoxification, and the metabolism of several endogenous molecules (including steroids, thyroid and adrenal hormones, serotonin, retinol, </w:t>
      </w:r>
      <w:proofErr w:type="spellStart"/>
      <w:r w:rsidRPr="00EC2F17">
        <w:rPr>
          <w:rFonts w:ascii="Times New Roman" w:eastAsia="Times New Roman" w:hAnsi="Times New Roman" w:cs="Times New Roman"/>
          <w:color w:val="333333"/>
          <w:sz w:val="24"/>
          <w:szCs w:val="24"/>
        </w:rPr>
        <w:t>ascorbate</w:t>
      </w:r>
      <w:proofErr w:type="spellEnd"/>
      <w:r w:rsidRPr="00EC2F17">
        <w:rPr>
          <w:rFonts w:ascii="Times New Roman" w:eastAsia="Times New Roman" w:hAnsi="Times New Roman" w:cs="Times New Roman"/>
          <w:color w:val="333333"/>
          <w:sz w:val="24"/>
          <w:szCs w:val="24"/>
        </w:rPr>
        <w:t xml:space="preserve"> and vitamin D).</w:t>
      </w:r>
      <w:r w:rsidRPr="00EC2F17">
        <w:rPr>
          <w:rFonts w:ascii="Times New Roman" w:eastAsia="Times New Roman" w:hAnsi="Times New Roman" w:cs="Times New Roman"/>
          <w:color w:val="333333"/>
          <w:sz w:val="24"/>
          <w:szCs w:val="24"/>
          <w:vertAlign w:val="superscript"/>
        </w:rPr>
        <w:t>43</w:t>
      </w:r>
      <w:r w:rsidRPr="00EC2F17">
        <w:rPr>
          <w:rFonts w:ascii="Times New Roman" w:eastAsia="Times New Roman" w:hAnsi="Times New Roman" w:cs="Times New Roman"/>
          <w:color w:val="333333"/>
          <w:sz w:val="24"/>
          <w:szCs w:val="24"/>
        </w:rPr>
        <w:t> SULTs in the placenta, uterus, and prostate are thought to play a role in the regulation of androgen levels.</w:t>
      </w:r>
      <w:r w:rsidRPr="00EC2F17">
        <w:rPr>
          <w:rFonts w:ascii="Times New Roman" w:eastAsia="Times New Roman" w:hAnsi="Times New Roman" w:cs="Times New Roman"/>
          <w:color w:val="333333"/>
          <w:sz w:val="24"/>
          <w:szCs w:val="24"/>
          <w:vertAlign w:val="superscript"/>
        </w:rPr>
        <w:t>44</w:t>
      </w:r>
      <w:r w:rsidRPr="00EC2F17">
        <w:rPr>
          <w:rFonts w:ascii="Times New Roman" w:eastAsia="Times New Roman" w:hAnsi="Times New Roman" w:cs="Times New Roman"/>
          <w:color w:val="333333"/>
          <w:sz w:val="24"/>
          <w:szCs w:val="24"/>
        </w:rPr>
        <w:t xml:space="preserve"> In contrast to other phase II enzymes, SULTs can convert a number of </w:t>
      </w:r>
      <w:proofErr w:type="spellStart"/>
      <w:r w:rsidRPr="00EC2F17">
        <w:rPr>
          <w:rFonts w:ascii="Times New Roman" w:eastAsia="Times New Roman" w:hAnsi="Times New Roman" w:cs="Times New Roman"/>
          <w:color w:val="333333"/>
          <w:sz w:val="24"/>
          <w:szCs w:val="24"/>
        </w:rPr>
        <w:t>procarcinogens</w:t>
      </w:r>
      <w:proofErr w:type="spellEnd"/>
      <w:r w:rsidRPr="00EC2F17">
        <w:rPr>
          <w:rFonts w:ascii="Times New Roman" w:eastAsia="Times New Roman" w:hAnsi="Times New Roman" w:cs="Times New Roman"/>
          <w:color w:val="333333"/>
          <w:sz w:val="24"/>
          <w:szCs w:val="24"/>
        </w:rPr>
        <w:t xml:space="preserve"> (such as heterocyclic amines from cooked meats) into highly reactive intermediates which may act as chemical carcinogens and mutagens.</w:t>
      </w:r>
      <w:r w:rsidRPr="00EC2F17">
        <w:rPr>
          <w:rFonts w:ascii="Times New Roman" w:eastAsia="Times New Roman" w:hAnsi="Times New Roman" w:cs="Times New Roman"/>
          <w:color w:val="333333"/>
          <w:sz w:val="24"/>
          <w:szCs w:val="24"/>
          <w:vertAlign w:val="superscript"/>
        </w:rPr>
        <w:t>45</w:t>
      </w:r>
    </w:p>
    <w:p w:rsidR="00EC2F17" w:rsidRPr="00EC2F17" w:rsidRDefault="00EC2F17" w:rsidP="00EC2F17">
      <w:pPr>
        <w:shd w:val="clear" w:color="auto" w:fill="FFFFFF"/>
        <w:spacing w:after="153"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While the UGTs, GSTs, and SULTs catalyze the bulk of human detoxification reactions, several other phase II enzymes contribute to the process to a lesser, but still important extent, including:</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roofErr w:type="spellStart"/>
      <w:r w:rsidRPr="00EC2F17">
        <w:rPr>
          <w:rFonts w:ascii="Times New Roman" w:eastAsia="Times New Roman" w:hAnsi="Times New Roman" w:cs="Times New Roman"/>
          <w:b/>
          <w:bCs/>
          <w:color w:val="333333"/>
          <w:sz w:val="24"/>
          <w:szCs w:val="24"/>
        </w:rPr>
        <w:t>Methyltransferase</w:t>
      </w:r>
      <w:proofErr w:type="spellEnd"/>
      <w:r w:rsidRPr="00EC2F17">
        <w:rPr>
          <w:rFonts w:ascii="Times New Roman" w:eastAsia="Times New Roman" w:hAnsi="Times New Roman" w:cs="Times New Roman"/>
          <w:b/>
          <w:bCs/>
          <w:color w:val="333333"/>
          <w:sz w:val="24"/>
          <w:szCs w:val="24"/>
        </w:rPr>
        <w:t> enzymes</w:t>
      </w:r>
      <w:r w:rsidRPr="00EC2F17">
        <w:rPr>
          <w:rFonts w:ascii="Times New Roman" w:eastAsia="Times New Roman" w:hAnsi="Times New Roman" w:cs="Times New Roman"/>
          <w:color w:val="333333"/>
          <w:sz w:val="24"/>
          <w:szCs w:val="24"/>
        </w:rPr>
        <w:t> catalyze methylation reactions using S-</w:t>
      </w:r>
      <w:proofErr w:type="spellStart"/>
      <w:r w:rsidRPr="00EC2F17">
        <w:rPr>
          <w:rFonts w:ascii="Times New Roman" w:eastAsia="Times New Roman" w:hAnsi="Times New Roman" w:cs="Times New Roman"/>
          <w:color w:val="333333"/>
          <w:sz w:val="24"/>
          <w:szCs w:val="24"/>
        </w:rPr>
        <w:t>adenosyl</w:t>
      </w:r>
      <w:proofErr w:type="spellEnd"/>
      <w:r w:rsidRPr="00EC2F17">
        <w:rPr>
          <w:rFonts w:ascii="Times New Roman" w:eastAsia="Times New Roman" w:hAnsi="Times New Roman" w:cs="Times New Roman"/>
          <w:color w:val="333333"/>
          <w:sz w:val="24"/>
          <w:szCs w:val="24"/>
        </w:rPr>
        <w:t>-L-methionine (</w:t>
      </w:r>
      <w:proofErr w:type="spellStart"/>
      <w:r w:rsidRPr="00EC2F17">
        <w:rPr>
          <w:rFonts w:ascii="Times New Roman" w:eastAsia="Times New Roman" w:hAnsi="Times New Roman" w:cs="Times New Roman"/>
          <w:color w:val="333333"/>
          <w:sz w:val="24"/>
          <w:szCs w:val="24"/>
        </w:rPr>
        <w:t>SAMe</w:t>
      </w:r>
      <w:proofErr w:type="spellEnd"/>
      <w:r w:rsidRPr="00EC2F17">
        <w:rPr>
          <w:rFonts w:ascii="Times New Roman" w:eastAsia="Times New Roman" w:hAnsi="Times New Roman" w:cs="Times New Roman"/>
          <w:color w:val="333333"/>
          <w:sz w:val="24"/>
          <w:szCs w:val="24"/>
        </w:rPr>
        <w:t>) as a substrate. COMT (</w:t>
      </w:r>
      <w:proofErr w:type="spellStart"/>
      <w:r w:rsidRPr="00EC2F17">
        <w:rPr>
          <w:rFonts w:ascii="Times New Roman" w:eastAsia="Times New Roman" w:hAnsi="Times New Roman" w:cs="Times New Roman"/>
          <w:color w:val="333333"/>
          <w:sz w:val="24"/>
          <w:szCs w:val="24"/>
        </w:rPr>
        <w:t>catechol</w:t>
      </w:r>
      <w:proofErr w:type="spellEnd"/>
      <w:r w:rsidRPr="00EC2F17">
        <w:rPr>
          <w:rFonts w:ascii="Times New Roman" w:eastAsia="Times New Roman" w:hAnsi="Times New Roman" w:cs="Times New Roman"/>
          <w:color w:val="333333"/>
          <w:sz w:val="24"/>
          <w:szCs w:val="24"/>
        </w:rPr>
        <w:t xml:space="preserve"> O-</w:t>
      </w:r>
      <w:proofErr w:type="spellStart"/>
      <w:r w:rsidRPr="00EC2F17">
        <w:rPr>
          <w:rFonts w:ascii="Times New Roman" w:eastAsia="Times New Roman" w:hAnsi="Times New Roman" w:cs="Times New Roman"/>
          <w:color w:val="333333"/>
          <w:sz w:val="24"/>
          <w:szCs w:val="24"/>
        </w:rPr>
        <w:t>methyltransferase</w:t>
      </w:r>
      <w:proofErr w:type="spellEnd"/>
      <w:r w:rsidRPr="00EC2F17">
        <w:rPr>
          <w:rFonts w:ascii="Times New Roman" w:eastAsia="Times New Roman" w:hAnsi="Times New Roman" w:cs="Times New Roman"/>
          <w:color w:val="333333"/>
          <w:sz w:val="24"/>
          <w:szCs w:val="24"/>
        </w:rPr>
        <w:t>) is a major pathway for eliminating excess catecholamine neurotransmitters (such as adrenaline or dopamine). Methylation reactions are one of the few phase II reactions that decrease water solubility</w:t>
      </w:r>
      <w:r w:rsidRPr="00EC2F17">
        <w:rPr>
          <w:rFonts w:ascii="Times New Roman" w:eastAsia="Times New Roman" w:hAnsi="Times New Roman" w:cs="Times New Roman"/>
          <w:color w:val="333333"/>
          <w:sz w:val="24"/>
          <w:szCs w:val="24"/>
          <w:vertAlign w:val="superscript"/>
        </w:rPr>
        <w:t>46</w:t>
      </w:r>
      <w:r w:rsidRPr="00EC2F17">
        <w:rPr>
          <w:rFonts w:ascii="Times New Roman" w:eastAsia="Times New Roman" w:hAnsi="Times New Roman" w:cs="Times New Roman"/>
          <w:color w:val="333333"/>
          <w:sz w:val="24"/>
          <w:szCs w:val="24"/>
        </w:rPr>
        <w:t>;</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roofErr w:type="spellStart"/>
      <w:r w:rsidRPr="00EC2F17">
        <w:rPr>
          <w:rFonts w:ascii="Times New Roman" w:eastAsia="Times New Roman" w:hAnsi="Times New Roman" w:cs="Times New Roman"/>
          <w:b/>
          <w:bCs/>
          <w:color w:val="333333"/>
          <w:sz w:val="24"/>
          <w:szCs w:val="24"/>
        </w:rPr>
        <w:t>Arylamine</w:t>
      </w:r>
      <w:proofErr w:type="spellEnd"/>
      <w:r w:rsidRPr="00EC2F17">
        <w:rPr>
          <w:rFonts w:ascii="Times New Roman" w:eastAsia="Times New Roman" w:hAnsi="Times New Roman" w:cs="Times New Roman"/>
          <w:b/>
          <w:bCs/>
          <w:color w:val="333333"/>
          <w:sz w:val="24"/>
          <w:szCs w:val="24"/>
        </w:rPr>
        <w:t> N-</w:t>
      </w:r>
      <w:proofErr w:type="spellStart"/>
      <w:r w:rsidRPr="00EC2F17">
        <w:rPr>
          <w:rFonts w:ascii="Times New Roman" w:eastAsia="Times New Roman" w:hAnsi="Times New Roman" w:cs="Times New Roman"/>
          <w:b/>
          <w:bCs/>
          <w:color w:val="333333"/>
          <w:sz w:val="24"/>
          <w:szCs w:val="24"/>
        </w:rPr>
        <w:t>acetyltransferases</w:t>
      </w:r>
      <w:proofErr w:type="spellEnd"/>
      <w:r w:rsidRPr="00EC2F17">
        <w:rPr>
          <w:rFonts w:ascii="Times New Roman" w:eastAsia="Times New Roman" w:hAnsi="Times New Roman" w:cs="Times New Roman"/>
          <w:color w:val="333333"/>
          <w:sz w:val="24"/>
          <w:szCs w:val="24"/>
        </w:rPr>
        <w:t> </w:t>
      </w:r>
      <w:r w:rsidRPr="00EC2F17">
        <w:rPr>
          <w:rFonts w:ascii="Times New Roman" w:eastAsia="Times New Roman" w:hAnsi="Times New Roman" w:cs="Times New Roman"/>
          <w:b/>
          <w:bCs/>
          <w:color w:val="333333"/>
          <w:sz w:val="24"/>
          <w:szCs w:val="24"/>
        </w:rPr>
        <w:t>(NATs)</w:t>
      </w:r>
      <w:r w:rsidRPr="00EC2F17">
        <w:rPr>
          <w:rFonts w:ascii="Times New Roman" w:eastAsia="Times New Roman" w:hAnsi="Times New Roman" w:cs="Times New Roman"/>
          <w:color w:val="333333"/>
          <w:sz w:val="24"/>
          <w:szCs w:val="24"/>
        </w:rPr>
        <w:t>: NATs detoxify carcinogenic aromatic amines and heterocyclic amines</w:t>
      </w:r>
      <w:r w:rsidRPr="00EC2F17">
        <w:rPr>
          <w:rFonts w:ascii="Times New Roman" w:eastAsia="Times New Roman" w:hAnsi="Times New Roman" w:cs="Times New Roman"/>
          <w:color w:val="333333"/>
          <w:sz w:val="24"/>
          <w:szCs w:val="24"/>
          <w:vertAlign w:val="superscript"/>
        </w:rPr>
        <w:t>47</w:t>
      </w:r>
      <w:r w:rsidRPr="00EC2F17">
        <w:rPr>
          <w:rFonts w:ascii="Times New Roman" w:eastAsia="Times New Roman" w:hAnsi="Times New Roman" w:cs="Times New Roman"/>
          <w:color w:val="333333"/>
          <w:sz w:val="24"/>
          <w:szCs w:val="24"/>
        </w:rPr>
        <w:t>;</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Amino acid conjugating enzymes</w:t>
      </w:r>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Acyl-CoA</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synthetase</w:t>
      </w:r>
      <w:proofErr w:type="spellEnd"/>
      <w:r w:rsidRPr="00EC2F17">
        <w:rPr>
          <w:rFonts w:ascii="Times New Roman" w:eastAsia="Times New Roman" w:hAnsi="Times New Roman" w:cs="Times New Roman"/>
          <w:color w:val="333333"/>
          <w:sz w:val="24"/>
          <w:szCs w:val="24"/>
        </w:rPr>
        <w:t xml:space="preserve"> and </w:t>
      </w:r>
      <w:proofErr w:type="spellStart"/>
      <w:r w:rsidRPr="00EC2F17">
        <w:rPr>
          <w:rFonts w:ascii="Times New Roman" w:eastAsia="Times New Roman" w:hAnsi="Times New Roman" w:cs="Times New Roman"/>
          <w:color w:val="333333"/>
          <w:sz w:val="24"/>
          <w:szCs w:val="24"/>
        </w:rPr>
        <w:t>acyl-CoA</w:t>
      </w:r>
      <w:proofErr w:type="spellEnd"/>
      <w:r w:rsidRPr="00EC2F17">
        <w:rPr>
          <w:rFonts w:ascii="Times New Roman" w:eastAsia="Times New Roman" w:hAnsi="Times New Roman" w:cs="Times New Roman"/>
          <w:color w:val="333333"/>
          <w:sz w:val="24"/>
          <w:szCs w:val="24"/>
        </w:rPr>
        <w:t xml:space="preserve"> amino acid N-</w:t>
      </w:r>
      <w:proofErr w:type="spellStart"/>
      <w:r w:rsidRPr="00EC2F17">
        <w:rPr>
          <w:rFonts w:ascii="Times New Roman" w:eastAsia="Times New Roman" w:hAnsi="Times New Roman" w:cs="Times New Roman"/>
          <w:color w:val="333333"/>
          <w:sz w:val="24"/>
          <w:szCs w:val="24"/>
        </w:rPr>
        <w:t>acyltransferases</w:t>
      </w:r>
      <w:proofErr w:type="spellEnd"/>
      <w:r w:rsidRPr="00EC2F17">
        <w:rPr>
          <w:rFonts w:ascii="Times New Roman" w:eastAsia="Times New Roman" w:hAnsi="Times New Roman" w:cs="Times New Roman"/>
          <w:color w:val="333333"/>
          <w:sz w:val="24"/>
          <w:szCs w:val="24"/>
        </w:rPr>
        <w:t xml:space="preserve"> attach amino acids (most commonly glycine or glutamine) to xenobiotics. The food preservative benzoic acid is one example of a toxin metabolized by amino acid conjugation.</w:t>
      </w:r>
      <w:r w:rsidRPr="00EC2F17">
        <w:rPr>
          <w:rFonts w:ascii="Times New Roman" w:eastAsia="Times New Roman" w:hAnsi="Times New Roman" w:cs="Times New Roman"/>
          <w:color w:val="333333"/>
          <w:sz w:val="24"/>
          <w:szCs w:val="24"/>
          <w:vertAlign w:val="superscript"/>
        </w:rPr>
        <w:t>48</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Phase III Detoxification – Transport</w:t>
      </w:r>
      <w:r w:rsidRPr="00EC2F17">
        <w:rPr>
          <w:rFonts w:ascii="Times New Roman" w:eastAsia="Times New Roman" w:hAnsi="Times New Roman" w:cs="Times New Roman"/>
          <w:color w:val="333333"/>
          <w:sz w:val="24"/>
          <w:szCs w:val="24"/>
        </w:rPr>
        <w:t xml:space="preserve">: Phase III transporters are present in many tissues, including the liver, intestines, kidneys, and brain, where they can provide a barrier against </w:t>
      </w:r>
      <w:proofErr w:type="spellStart"/>
      <w:r w:rsidRPr="00EC2F17">
        <w:rPr>
          <w:rFonts w:ascii="Times New Roman" w:eastAsia="Times New Roman" w:hAnsi="Times New Roman" w:cs="Times New Roman"/>
          <w:color w:val="333333"/>
          <w:sz w:val="24"/>
          <w:szCs w:val="24"/>
        </w:rPr>
        <w:t>xenobiotic</w:t>
      </w:r>
      <w:proofErr w:type="spellEnd"/>
      <w:r w:rsidRPr="00EC2F17">
        <w:rPr>
          <w:rFonts w:ascii="Times New Roman" w:eastAsia="Times New Roman" w:hAnsi="Times New Roman" w:cs="Times New Roman"/>
          <w:color w:val="333333"/>
          <w:sz w:val="24"/>
          <w:szCs w:val="24"/>
        </w:rPr>
        <w:t xml:space="preserve"> entry, or a mechanism for actively moving xenobiotics and </w:t>
      </w:r>
      <w:proofErr w:type="spellStart"/>
      <w:r w:rsidRPr="00EC2F17">
        <w:rPr>
          <w:rFonts w:ascii="Times New Roman" w:eastAsia="Times New Roman" w:hAnsi="Times New Roman" w:cs="Times New Roman"/>
          <w:color w:val="333333"/>
          <w:sz w:val="24"/>
          <w:szCs w:val="24"/>
        </w:rPr>
        <w:t>endobiotics</w:t>
      </w:r>
      <w:proofErr w:type="spellEnd"/>
      <w:r w:rsidRPr="00EC2F17">
        <w:rPr>
          <w:rFonts w:ascii="Times New Roman" w:eastAsia="Times New Roman" w:hAnsi="Times New Roman" w:cs="Times New Roman"/>
          <w:color w:val="333333"/>
          <w:sz w:val="24"/>
          <w:szCs w:val="24"/>
        </w:rPr>
        <w:t xml:space="preserve"> in and out of cells.</w:t>
      </w:r>
      <w:r w:rsidRPr="00EC2F17">
        <w:rPr>
          <w:rFonts w:ascii="Times New Roman" w:eastAsia="Times New Roman" w:hAnsi="Times New Roman" w:cs="Times New Roman"/>
          <w:color w:val="333333"/>
          <w:sz w:val="24"/>
          <w:szCs w:val="24"/>
          <w:vertAlign w:val="superscript"/>
        </w:rPr>
        <w:t>49</w:t>
      </w:r>
      <w:r w:rsidRPr="00EC2F17">
        <w:rPr>
          <w:rFonts w:ascii="Times New Roman" w:eastAsia="Times New Roman" w:hAnsi="Times New Roman" w:cs="Times New Roman"/>
          <w:color w:val="333333"/>
          <w:sz w:val="24"/>
          <w:szCs w:val="24"/>
        </w:rPr>
        <w:t> Since water-soluble compounds require specific transporters to move in and out of cells, phase III transporters are necessary to excrete the newly formed phase II products out of the cell. Phase III transporters belong to a family of proteins called the ABC transporters (for ATP-Binding Cassette</w:t>
      </w:r>
      <w:r w:rsidRPr="00EC2F17">
        <w:rPr>
          <w:rFonts w:ascii="Times New Roman" w:eastAsia="Times New Roman" w:hAnsi="Times New Roman" w:cs="Times New Roman"/>
          <w:color w:val="333333"/>
          <w:sz w:val="24"/>
          <w:szCs w:val="24"/>
          <w:vertAlign w:val="superscript"/>
        </w:rPr>
        <w:t>50</w:t>
      </w:r>
      <w:r w:rsidRPr="00EC2F17">
        <w:rPr>
          <w:rFonts w:ascii="Times New Roman" w:eastAsia="Times New Roman" w:hAnsi="Times New Roman" w:cs="Times New Roman"/>
          <w:color w:val="333333"/>
          <w:sz w:val="24"/>
          <w:szCs w:val="24"/>
        </w:rPr>
        <w:t>), because they require chemical energy, in the form of ATP, to actively pump toxins through the cell membrane and out of the cell.</w:t>
      </w:r>
      <w:r w:rsidRPr="00EC2F17">
        <w:rPr>
          <w:rFonts w:ascii="Times New Roman" w:eastAsia="Times New Roman" w:hAnsi="Times New Roman" w:cs="Times New Roman"/>
          <w:color w:val="333333"/>
          <w:sz w:val="24"/>
          <w:szCs w:val="24"/>
          <w:vertAlign w:val="superscript"/>
        </w:rPr>
        <w:t>51</w:t>
      </w:r>
      <w:r w:rsidRPr="00EC2F17">
        <w:rPr>
          <w:rFonts w:ascii="Times New Roman" w:eastAsia="Times New Roman" w:hAnsi="Times New Roman" w:cs="Times New Roman"/>
          <w:color w:val="333333"/>
          <w:sz w:val="24"/>
          <w:szCs w:val="24"/>
        </w:rPr>
        <w:t> They are sometimes called the Multidrug Resistance Proteins (MRPs), because drug-resistant cancer cells use them as protection against chemotherapy drugs</w:t>
      </w:r>
      <w:r w:rsidRPr="00EC2F17">
        <w:rPr>
          <w:rFonts w:ascii="Times New Roman" w:eastAsia="Times New Roman" w:hAnsi="Times New Roman" w:cs="Times New Roman"/>
          <w:color w:val="333333"/>
          <w:sz w:val="24"/>
          <w:szCs w:val="24"/>
          <w:vertAlign w:val="superscript"/>
        </w:rPr>
        <w:t>52</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color w:val="333333"/>
          <w:sz w:val="24"/>
          <w:szCs w:val="24"/>
        </w:rPr>
        <w:t xml:space="preserve">In the liver, phase III transporters move glutathione, sulfate, and </w:t>
      </w:r>
      <w:proofErr w:type="spellStart"/>
      <w:r w:rsidRPr="00EC2F17">
        <w:rPr>
          <w:rFonts w:ascii="Times New Roman" w:eastAsia="Times New Roman" w:hAnsi="Times New Roman" w:cs="Times New Roman"/>
          <w:color w:val="333333"/>
          <w:sz w:val="24"/>
          <w:szCs w:val="24"/>
        </w:rPr>
        <w:t>glucuronide</w:t>
      </w:r>
      <w:proofErr w:type="spellEnd"/>
      <w:r w:rsidRPr="00EC2F17">
        <w:rPr>
          <w:rFonts w:ascii="Times New Roman" w:eastAsia="Times New Roman" w:hAnsi="Times New Roman" w:cs="Times New Roman"/>
          <w:color w:val="333333"/>
          <w:sz w:val="24"/>
          <w:szCs w:val="24"/>
        </w:rPr>
        <w:t xml:space="preserve"> conjugates out of cells into the bile for elimination. In the kidney and intestine, phase III transporters can remove xenobiotics from the blood for excretion from the body.</w:t>
      </w:r>
      <w:r w:rsidRPr="00EC2F17">
        <w:rPr>
          <w:rFonts w:ascii="Times New Roman" w:eastAsia="Times New Roman" w:hAnsi="Times New Roman" w:cs="Times New Roman"/>
          <w:color w:val="333333"/>
          <w:sz w:val="24"/>
          <w:szCs w:val="24"/>
          <w:vertAlign w:val="superscript"/>
        </w:rPr>
        <w:t>53</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hd w:val="clear" w:color="auto" w:fill="FFFFFF"/>
        <w:spacing w:after="153" w:line="300" w:lineRule="atLeast"/>
        <w:ind w:right="0"/>
        <w:outlineLvl w:val="1"/>
        <w:rPr>
          <w:rFonts w:ascii="Times New Roman" w:eastAsia="Times New Roman" w:hAnsi="Times New Roman" w:cs="Times New Roman"/>
          <w:b/>
          <w:bCs/>
          <w:color w:val="333333"/>
          <w:sz w:val="24"/>
          <w:szCs w:val="24"/>
        </w:rPr>
      </w:pPr>
      <w:r w:rsidRPr="00EC2F17">
        <w:rPr>
          <w:rFonts w:ascii="Times New Roman" w:eastAsia="Times New Roman" w:hAnsi="Times New Roman" w:cs="Times New Roman"/>
          <w:b/>
          <w:bCs/>
          <w:color w:val="333333"/>
          <w:sz w:val="24"/>
          <w:szCs w:val="24"/>
        </w:rPr>
        <w:t>Balance of Phase I and Phase II Reactions</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 xml:space="preserve">The products of phase I metabolism are potentially more toxic than the original molecules, which does not present a problem if the phase II enzymes are functioning at a rate to rapidly neutralize the phase I products as they are formed. This, however, is not always the case. Factors which increase the ratio of phase I to phase II activity can upset this delicate balance, producing harmful metabolites faster than they can be detoxified, and increasing the risk of cellular damage. Some of the factors include: diet (some foods and supplements increase </w:t>
      </w:r>
      <w:proofErr w:type="gramStart"/>
      <w:r w:rsidRPr="00EC2F17">
        <w:rPr>
          <w:rFonts w:ascii="Times New Roman" w:eastAsia="Times New Roman" w:hAnsi="Times New Roman" w:cs="Times New Roman"/>
          <w:color w:val="333333"/>
          <w:sz w:val="24"/>
          <w:szCs w:val="24"/>
        </w:rPr>
        <w:t>phase</w:t>
      </w:r>
      <w:proofErr w:type="gramEnd"/>
      <w:r w:rsidRPr="00EC2F17">
        <w:rPr>
          <w:rFonts w:ascii="Times New Roman" w:eastAsia="Times New Roman" w:hAnsi="Times New Roman" w:cs="Times New Roman"/>
          <w:color w:val="333333"/>
          <w:sz w:val="24"/>
          <w:szCs w:val="24"/>
        </w:rPr>
        <w:t xml:space="preserve"> I enzyme </w:t>
      </w:r>
      <w:r w:rsidRPr="00EC2F17">
        <w:rPr>
          <w:rFonts w:ascii="Times New Roman" w:eastAsia="Times New Roman" w:hAnsi="Times New Roman" w:cs="Times New Roman"/>
          <w:color w:val="333333"/>
          <w:sz w:val="24"/>
          <w:szCs w:val="24"/>
        </w:rPr>
        <w:lastRenderedPageBreak/>
        <w:t>activity), smoking and alcohol consumption (both induce phase I), age (which can decrease phase II UGT, GST, and SULT activity), sex (premenopausal women show 30-40% more phase I CYP3A4 activity than men or postmenopausal women), disease, and genetics (reviewed in </w:t>
      </w:r>
      <w:r w:rsidRPr="00EC2F17">
        <w:rPr>
          <w:rFonts w:ascii="Times New Roman" w:eastAsia="Times New Roman" w:hAnsi="Times New Roman" w:cs="Times New Roman"/>
          <w:color w:val="333333"/>
          <w:sz w:val="24"/>
          <w:szCs w:val="24"/>
          <w:vertAlign w:val="superscript"/>
        </w:rPr>
        <w:t>54</w:t>
      </w:r>
      <w:r w:rsidRPr="00EC2F17">
        <w:rPr>
          <w:rFonts w:ascii="Times New Roman" w:eastAsia="Times New Roman" w:hAnsi="Times New Roman" w:cs="Times New Roman"/>
          <w:color w:val="333333"/>
          <w:sz w:val="24"/>
          <w:szCs w:val="24"/>
        </w:rPr>
        <w:t>).</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An illustrative (and unfortunately common) example of the consequences of phase I/phase II imbalance is toxicity caused by overdose of the analgesic acetaminophen (</w:t>
      </w:r>
      <w:proofErr w:type="spellStart"/>
      <w:r w:rsidRPr="00EC2F17">
        <w:rPr>
          <w:rFonts w:ascii="Times New Roman" w:eastAsia="Times New Roman" w:hAnsi="Times New Roman" w:cs="Times New Roman"/>
          <w:color w:val="333333"/>
          <w:sz w:val="24"/>
          <w:szCs w:val="24"/>
        </w:rPr>
        <w:t>paracetamol</w:t>
      </w:r>
      <w:proofErr w:type="spellEnd"/>
      <w:r w:rsidRPr="00EC2F17">
        <w:rPr>
          <w:rFonts w:ascii="Times New Roman" w:eastAsia="Times New Roman" w:hAnsi="Times New Roman" w:cs="Times New Roman"/>
          <w:color w:val="333333"/>
          <w:sz w:val="24"/>
          <w:szCs w:val="24"/>
        </w:rPr>
        <w:t>) – the active ingredient in Tylenol®. Acetaminophen toxicity is the most common cause of liver failure in the US.</w:t>
      </w:r>
      <w:r w:rsidRPr="00EC2F17">
        <w:rPr>
          <w:rFonts w:ascii="Times New Roman" w:eastAsia="Times New Roman" w:hAnsi="Times New Roman" w:cs="Times New Roman"/>
          <w:color w:val="333333"/>
          <w:sz w:val="24"/>
          <w:szCs w:val="24"/>
          <w:vertAlign w:val="superscript"/>
        </w:rPr>
        <w:t>55</w:t>
      </w:r>
      <w:r w:rsidRPr="00EC2F17">
        <w:rPr>
          <w:rFonts w:ascii="Times New Roman" w:eastAsia="Times New Roman" w:hAnsi="Times New Roman" w:cs="Times New Roman"/>
          <w:color w:val="333333"/>
          <w:sz w:val="24"/>
          <w:szCs w:val="24"/>
        </w:rPr>
        <w:t xml:space="preserve"> With a normal therapeutic dose of </w:t>
      </w:r>
      <w:proofErr w:type="gramStart"/>
      <w:r w:rsidRPr="00EC2F17">
        <w:rPr>
          <w:rFonts w:ascii="Times New Roman" w:eastAsia="Times New Roman" w:hAnsi="Times New Roman" w:cs="Times New Roman"/>
          <w:color w:val="333333"/>
          <w:sz w:val="24"/>
          <w:szCs w:val="24"/>
        </w:rPr>
        <w:t>acetaminophen,</w:t>
      </w:r>
      <w:proofErr w:type="gramEnd"/>
      <w:r w:rsidRPr="00EC2F17">
        <w:rPr>
          <w:rFonts w:ascii="Times New Roman" w:eastAsia="Times New Roman" w:hAnsi="Times New Roman" w:cs="Times New Roman"/>
          <w:color w:val="333333"/>
          <w:sz w:val="24"/>
          <w:szCs w:val="24"/>
        </w:rPr>
        <w:t xml:space="preserve"> the drug is predominantly detoxified by the phase II UGT and SULT enzymes. A small amount of the drug is detoxified by a third mechanism: it is first transformed into the toxic metabolite NAPQI (N-acetyl-p-</w:t>
      </w:r>
      <w:proofErr w:type="spellStart"/>
      <w:r w:rsidRPr="00EC2F17">
        <w:rPr>
          <w:rFonts w:ascii="Times New Roman" w:eastAsia="Times New Roman" w:hAnsi="Times New Roman" w:cs="Times New Roman"/>
          <w:color w:val="333333"/>
          <w:sz w:val="24"/>
          <w:szCs w:val="24"/>
        </w:rPr>
        <w:t>benzoquinoneimine</w:t>
      </w:r>
      <w:proofErr w:type="spellEnd"/>
      <w:r w:rsidRPr="00EC2F17">
        <w:rPr>
          <w:rFonts w:ascii="Times New Roman" w:eastAsia="Times New Roman" w:hAnsi="Times New Roman" w:cs="Times New Roman"/>
          <w:color w:val="333333"/>
          <w:sz w:val="24"/>
          <w:szCs w:val="24"/>
        </w:rPr>
        <w:t>) by phase I CYP enzymes; and this intermediate is detoxified by conjugation with glutathione using the phase II enzyme GST.</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During acetaminophen overdose, the UGT and SULT enzymes become quickly overwhelmed. Proportionally more of the drug undergoes the third detoxification mechanism (transformation to NAPQI and conjugation by GST). Eventually, activity of the phase II GST enzyme slows as glutathione stores become depleted</w:t>
      </w:r>
      <w:r w:rsidRPr="00EC2F17">
        <w:rPr>
          <w:rFonts w:ascii="Times New Roman" w:eastAsia="Times New Roman" w:hAnsi="Times New Roman" w:cs="Times New Roman"/>
          <w:color w:val="333333"/>
          <w:sz w:val="24"/>
          <w:szCs w:val="24"/>
          <w:vertAlign w:val="superscript"/>
        </w:rPr>
        <w:t>56</w:t>
      </w:r>
      <w:r w:rsidRPr="00EC2F17">
        <w:rPr>
          <w:rFonts w:ascii="Times New Roman" w:eastAsia="Times New Roman" w:hAnsi="Times New Roman" w:cs="Times New Roman"/>
          <w:color w:val="333333"/>
          <w:sz w:val="24"/>
          <w:szCs w:val="24"/>
        </w:rPr>
        <w:t xml:space="preserve">, and NAPQI is produced faster than it can be detoxified. Rising levels of NAPQI in the liver cause widespread damage, including lipid </w:t>
      </w:r>
      <w:proofErr w:type="spellStart"/>
      <w:r w:rsidRPr="00EC2F17">
        <w:rPr>
          <w:rFonts w:ascii="Times New Roman" w:eastAsia="Times New Roman" w:hAnsi="Times New Roman" w:cs="Times New Roman"/>
          <w:color w:val="333333"/>
          <w:sz w:val="24"/>
          <w:szCs w:val="24"/>
        </w:rPr>
        <w:t>peroxidation</w:t>
      </w:r>
      <w:proofErr w:type="spellEnd"/>
      <w:r w:rsidRPr="00EC2F17">
        <w:rPr>
          <w:rFonts w:ascii="Times New Roman" w:eastAsia="Times New Roman" w:hAnsi="Times New Roman" w:cs="Times New Roman"/>
          <w:color w:val="333333"/>
          <w:sz w:val="24"/>
          <w:szCs w:val="24"/>
        </w:rPr>
        <w:t>, inactivation of cellular proteins, and disruption of DNA metabolism.</w:t>
      </w:r>
      <w:r w:rsidRPr="00EC2F17">
        <w:rPr>
          <w:rFonts w:ascii="Times New Roman" w:eastAsia="Times New Roman" w:hAnsi="Times New Roman" w:cs="Times New Roman"/>
          <w:color w:val="333333"/>
          <w:sz w:val="24"/>
          <w:szCs w:val="24"/>
          <w:vertAlign w:val="superscript"/>
        </w:rPr>
        <w:t>57</w:t>
      </w:r>
      <w:r w:rsidRPr="00EC2F17">
        <w:rPr>
          <w:rFonts w:ascii="Times New Roman" w:eastAsia="Times New Roman" w:hAnsi="Times New Roman" w:cs="Times New Roman"/>
          <w:color w:val="333333"/>
          <w:sz w:val="24"/>
          <w:szCs w:val="24"/>
        </w:rPr>
        <w:t>Treatment for acetaminophen overdose involves the timely replenishment of glutathione stores through administration of the precursor amino acids for glutathione synthesis (most commonly N-acetyl cysteine</w:t>
      </w:r>
      <w:r w:rsidRPr="00EC2F17">
        <w:rPr>
          <w:rFonts w:ascii="Times New Roman" w:eastAsia="Times New Roman" w:hAnsi="Times New Roman" w:cs="Times New Roman"/>
          <w:color w:val="333333"/>
          <w:sz w:val="24"/>
          <w:szCs w:val="24"/>
          <w:vertAlign w:val="superscript"/>
        </w:rPr>
        <w:t>58</w:t>
      </w:r>
      <w:r w:rsidRPr="00EC2F17">
        <w:rPr>
          <w:rFonts w:ascii="Times New Roman" w:eastAsia="Times New Roman" w:hAnsi="Times New Roman" w:cs="Times New Roman"/>
          <w:color w:val="333333"/>
          <w:sz w:val="24"/>
          <w:szCs w:val="24"/>
        </w:rPr>
        <w:t>; see below).</w:t>
      </w:r>
    </w:p>
    <w:p w:rsidR="00EC2F17" w:rsidRPr="00EC2F17" w:rsidRDefault="00EC2F17" w:rsidP="00EC2F17">
      <w:pPr>
        <w:shd w:val="clear" w:color="auto" w:fill="FFFFFF"/>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Bile secretion</w:t>
      </w:r>
      <w:r w:rsidRPr="00EC2F17">
        <w:rPr>
          <w:rFonts w:ascii="Times New Roman" w:eastAsia="Times New Roman" w:hAnsi="Times New Roman" w:cs="Times New Roman"/>
          <w:color w:val="333333"/>
          <w:sz w:val="24"/>
          <w:szCs w:val="24"/>
        </w:rPr>
        <w:t> is a critical digestive process for the absorption of dietary fats and fat-soluble nutrients, but also functions as the major mechanism for moving conjugated toxins out of the liver and into the intestines, where they can be eliminated.</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roofErr w:type="spellStart"/>
      <w:r w:rsidRPr="00EC2F17">
        <w:rPr>
          <w:rFonts w:ascii="Times New Roman" w:eastAsia="Times New Roman" w:hAnsi="Times New Roman" w:cs="Times New Roman"/>
          <w:b/>
          <w:bCs/>
          <w:color w:val="333333"/>
          <w:sz w:val="24"/>
          <w:szCs w:val="24"/>
        </w:rPr>
        <w:t>Antioxidation</w:t>
      </w:r>
      <w:proofErr w:type="spellEnd"/>
      <w:r w:rsidRPr="00EC2F17">
        <w:rPr>
          <w:rFonts w:ascii="Times New Roman" w:eastAsia="Times New Roman" w:hAnsi="Times New Roman" w:cs="Times New Roman"/>
          <w:color w:val="333333"/>
          <w:sz w:val="24"/>
          <w:szCs w:val="24"/>
        </w:rPr>
        <w:t> is a necessary protective measure against the harsh phase I oxidation reactions, which frequently produce free-radical byproducts. The production of antioxidant enzymes, many of which are under the same genetic regulation (by Nrf2) as the phase II enzymes, is important for minimizing this free-radical damage.</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Heavy metal toxicity</w:t>
      </w:r>
      <w:r w:rsidRPr="00EC2F17">
        <w:rPr>
          <w:rFonts w:ascii="Times New Roman" w:eastAsia="Times New Roman" w:hAnsi="Times New Roman" w:cs="Times New Roman"/>
          <w:color w:val="333333"/>
          <w:sz w:val="24"/>
          <w:szCs w:val="24"/>
        </w:rPr>
        <w:t> can lead to oxidative damage by direct generation of free radical species and depletion of antioxidant reserves.</w:t>
      </w:r>
      <w:r w:rsidRPr="00EC2F17">
        <w:rPr>
          <w:rFonts w:ascii="Times New Roman" w:eastAsia="Times New Roman" w:hAnsi="Times New Roman" w:cs="Times New Roman"/>
          <w:color w:val="333333"/>
          <w:sz w:val="24"/>
          <w:szCs w:val="24"/>
          <w:vertAlign w:val="superscript"/>
        </w:rPr>
        <w:t>59</w:t>
      </w:r>
      <w:r w:rsidRPr="00EC2F17">
        <w:rPr>
          <w:rFonts w:ascii="Times New Roman" w:eastAsia="Times New Roman" w:hAnsi="Times New Roman" w:cs="Times New Roman"/>
          <w:color w:val="333333"/>
          <w:sz w:val="24"/>
          <w:szCs w:val="24"/>
        </w:rPr>
        <w:t xml:space="preserve"> Mercury, arsenic, and lead, for example, effectively inactivate the glutathione molecule so it is unavailable as an antioxidant or as a substrate for </w:t>
      </w:r>
      <w:proofErr w:type="spellStart"/>
      <w:r w:rsidRPr="00EC2F17">
        <w:rPr>
          <w:rFonts w:ascii="Times New Roman" w:eastAsia="Times New Roman" w:hAnsi="Times New Roman" w:cs="Times New Roman"/>
          <w:color w:val="333333"/>
          <w:sz w:val="24"/>
          <w:szCs w:val="24"/>
        </w:rPr>
        <w:t>xenobiotic</w:t>
      </w:r>
      <w:proofErr w:type="spellEnd"/>
      <w:r w:rsidRPr="00EC2F17">
        <w:rPr>
          <w:rFonts w:ascii="Times New Roman" w:eastAsia="Times New Roman" w:hAnsi="Times New Roman" w:cs="Times New Roman"/>
          <w:color w:val="333333"/>
          <w:sz w:val="24"/>
          <w:szCs w:val="24"/>
        </w:rPr>
        <w:t xml:space="preserve"> detoxification</w:t>
      </w:r>
      <w:r w:rsidRPr="00EC2F17">
        <w:rPr>
          <w:rFonts w:ascii="Times New Roman" w:eastAsia="Times New Roman" w:hAnsi="Times New Roman" w:cs="Times New Roman"/>
          <w:color w:val="333333"/>
          <w:sz w:val="24"/>
          <w:szCs w:val="24"/>
          <w:vertAlign w:val="superscript"/>
        </w:rPr>
        <w:t>60</w:t>
      </w:r>
      <w:r w:rsidRPr="00EC2F17">
        <w:rPr>
          <w:rFonts w:ascii="Times New Roman" w:eastAsia="Times New Roman" w:hAnsi="Times New Roman" w:cs="Times New Roman"/>
          <w:color w:val="333333"/>
          <w:sz w:val="24"/>
          <w:szCs w:val="24"/>
        </w:rPr>
        <w:t>; lead can also reduce the activity of the enzymes of that recycle glutathione.</w:t>
      </w:r>
      <w:r w:rsidRPr="00EC2F17">
        <w:rPr>
          <w:rFonts w:ascii="Times New Roman" w:eastAsia="Times New Roman" w:hAnsi="Times New Roman" w:cs="Times New Roman"/>
          <w:color w:val="333333"/>
          <w:sz w:val="24"/>
          <w:szCs w:val="24"/>
          <w:vertAlign w:val="superscript"/>
        </w:rPr>
        <w:t>61</w:t>
      </w:r>
      <w:r w:rsidRPr="00EC2F17">
        <w:rPr>
          <w:rFonts w:ascii="Times New Roman" w:eastAsia="Times New Roman" w:hAnsi="Times New Roman" w:cs="Times New Roman"/>
          <w:color w:val="333333"/>
          <w:sz w:val="24"/>
          <w:szCs w:val="24"/>
        </w:rPr>
        <w:t xml:space="preserve"> One method for heavy metal removal is their </w:t>
      </w:r>
      <w:proofErr w:type="spellStart"/>
      <w:r w:rsidRPr="00EC2F17">
        <w:rPr>
          <w:rFonts w:ascii="Times New Roman" w:eastAsia="Times New Roman" w:hAnsi="Times New Roman" w:cs="Times New Roman"/>
          <w:color w:val="333333"/>
          <w:sz w:val="24"/>
          <w:szCs w:val="24"/>
        </w:rPr>
        <w:t>chelation</w:t>
      </w:r>
      <w:proofErr w:type="spellEnd"/>
      <w:r w:rsidRPr="00EC2F17">
        <w:rPr>
          <w:rFonts w:ascii="Times New Roman" w:eastAsia="Times New Roman" w:hAnsi="Times New Roman" w:cs="Times New Roman"/>
          <w:color w:val="333333"/>
          <w:sz w:val="24"/>
          <w:szCs w:val="24"/>
        </w:rPr>
        <w:t xml:space="preserve"> by the cellular proteins </w:t>
      </w:r>
      <w:proofErr w:type="spellStart"/>
      <w:r w:rsidRPr="00EC2F17">
        <w:rPr>
          <w:rFonts w:ascii="Times New Roman" w:eastAsia="Times New Roman" w:hAnsi="Times New Roman" w:cs="Times New Roman"/>
          <w:color w:val="333333"/>
          <w:sz w:val="24"/>
          <w:szCs w:val="24"/>
        </w:rPr>
        <w:t>metallothioneins</w:t>
      </w:r>
      <w:proofErr w:type="spellEnd"/>
      <w:r w:rsidRPr="00EC2F17">
        <w:rPr>
          <w:rFonts w:ascii="Times New Roman" w:eastAsia="Times New Roman" w:hAnsi="Times New Roman" w:cs="Times New Roman"/>
          <w:color w:val="333333"/>
          <w:sz w:val="24"/>
          <w:szCs w:val="24"/>
        </w:rPr>
        <w:t xml:space="preserve"> (MTs), which have a high capacity to bind various reactive metal ions, such as zinc, cadmium, mercury, copper, lead, nickel, cobalt, iron, gold, and silver.</w:t>
      </w:r>
      <w:r w:rsidRPr="00EC2F17">
        <w:rPr>
          <w:rFonts w:ascii="Times New Roman" w:eastAsia="Times New Roman" w:hAnsi="Times New Roman" w:cs="Times New Roman"/>
          <w:color w:val="333333"/>
          <w:sz w:val="24"/>
          <w:szCs w:val="24"/>
          <w:vertAlign w:val="superscript"/>
        </w:rPr>
        <w:t>62</w:t>
      </w:r>
      <w:r w:rsidRPr="00EC2F17">
        <w:rPr>
          <w:rFonts w:ascii="Times New Roman" w:eastAsia="Times New Roman" w:hAnsi="Times New Roman" w:cs="Times New Roman"/>
          <w:color w:val="333333"/>
          <w:sz w:val="24"/>
          <w:szCs w:val="24"/>
        </w:rPr>
        <w:t> One molecule of MT can bind 7–9 zinc or cadmium ions (or any combination of these two), up to 12 copper ions, and up to 18 mercury ions.</w:t>
      </w:r>
      <w:r w:rsidRPr="00EC2F17">
        <w:rPr>
          <w:rFonts w:ascii="Times New Roman" w:eastAsia="Times New Roman" w:hAnsi="Times New Roman" w:cs="Times New Roman"/>
          <w:color w:val="333333"/>
          <w:sz w:val="24"/>
          <w:szCs w:val="24"/>
          <w:vertAlign w:val="superscript"/>
        </w:rPr>
        <w:t>63</w:t>
      </w:r>
      <w:r w:rsidRPr="00EC2F17">
        <w:rPr>
          <w:rFonts w:ascii="Times New Roman" w:eastAsia="Times New Roman" w:hAnsi="Times New Roman" w:cs="Times New Roman"/>
          <w:color w:val="333333"/>
          <w:sz w:val="24"/>
          <w:szCs w:val="24"/>
        </w:rPr>
        <w:t> Cellular stress (particularly oxidative stress), turns up MT production, which, like the phase II enzymes, is stimulated by the activity of Nrf2.</w:t>
      </w:r>
      <w:r w:rsidRPr="00EC2F17">
        <w:rPr>
          <w:rFonts w:ascii="Times New Roman" w:eastAsia="Times New Roman" w:hAnsi="Times New Roman" w:cs="Times New Roman"/>
          <w:color w:val="333333"/>
          <w:sz w:val="24"/>
          <w:szCs w:val="24"/>
          <w:vertAlign w:val="superscript"/>
        </w:rPr>
        <w:t>64</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Prevention of absorption</w:t>
      </w:r>
      <w:r w:rsidRPr="00EC2F17">
        <w:rPr>
          <w:rFonts w:ascii="Times New Roman" w:eastAsia="Times New Roman" w:hAnsi="Times New Roman" w:cs="Times New Roman"/>
          <w:color w:val="333333"/>
          <w:sz w:val="24"/>
          <w:szCs w:val="24"/>
        </w:rPr>
        <w:t> through trapping of potential toxins (such as surface adhesion to another molecule in the gut, like activated charcoal or kaolin clay</w:t>
      </w:r>
      <w:r w:rsidRPr="00EC2F17">
        <w:rPr>
          <w:rFonts w:ascii="Times New Roman" w:eastAsia="Times New Roman" w:hAnsi="Times New Roman" w:cs="Times New Roman"/>
          <w:color w:val="333333"/>
          <w:sz w:val="24"/>
          <w:szCs w:val="24"/>
          <w:vertAlign w:val="superscript"/>
        </w:rPr>
        <w:t>65</w:t>
      </w:r>
      <w:r w:rsidRPr="00EC2F17">
        <w:rPr>
          <w:rFonts w:ascii="Times New Roman" w:eastAsia="Times New Roman" w:hAnsi="Times New Roman" w:cs="Times New Roman"/>
          <w:color w:val="333333"/>
          <w:sz w:val="24"/>
          <w:szCs w:val="24"/>
        </w:rPr>
        <w:t xml:space="preserve">) is an effective means of mitigating exposure; this mechanism has the requirement of some dietary adsorbent to be taken while the toxin is in transit in the GI tract. Uptake of potential toxins and their detoxification by beneficial colonic </w:t>
      </w:r>
      <w:proofErr w:type="spellStart"/>
      <w:r w:rsidRPr="00EC2F17">
        <w:rPr>
          <w:rFonts w:ascii="Times New Roman" w:eastAsia="Times New Roman" w:hAnsi="Times New Roman" w:cs="Times New Roman"/>
          <w:color w:val="333333"/>
          <w:sz w:val="24"/>
          <w:szCs w:val="24"/>
        </w:rPr>
        <w:t>microflora</w:t>
      </w:r>
      <w:proofErr w:type="spellEnd"/>
      <w:r w:rsidRPr="00EC2F17">
        <w:rPr>
          <w:rFonts w:ascii="Times New Roman" w:eastAsia="Times New Roman" w:hAnsi="Times New Roman" w:cs="Times New Roman"/>
          <w:color w:val="333333"/>
          <w:sz w:val="24"/>
          <w:szCs w:val="24"/>
        </w:rPr>
        <w:t xml:space="preserve"> could have a similar effect.</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CC"/>
        <w:tblCellMar>
          <w:top w:w="153" w:type="dxa"/>
          <w:left w:w="153" w:type="dxa"/>
          <w:bottom w:w="153" w:type="dxa"/>
          <w:right w:w="153" w:type="dxa"/>
        </w:tblCellMar>
        <w:tblLook w:val="04A0"/>
      </w:tblPr>
      <w:tblGrid>
        <w:gridCol w:w="9514"/>
      </w:tblGrid>
      <w:tr w:rsidR="00EC2F17" w:rsidRPr="00EC2F17" w:rsidTr="00EC2F17">
        <w:tc>
          <w:tcPr>
            <w:tcW w:w="0" w:type="auto"/>
            <w:shd w:val="clear" w:color="auto" w:fill="FFFFCC"/>
            <w:tcMar>
              <w:top w:w="230" w:type="dxa"/>
              <w:left w:w="77" w:type="dxa"/>
              <w:bottom w:w="230" w:type="dxa"/>
              <w:right w:w="77" w:type="dxa"/>
            </w:tcMar>
            <w:vAlign w:val="center"/>
            <w:hideMark/>
          </w:tcPr>
          <w:p w:rsidR="00EC2F17" w:rsidRPr="00EC2F17" w:rsidRDefault="00EC2F17" w:rsidP="00EC2F17">
            <w:pPr>
              <w:spacing w:after="153" w:line="300" w:lineRule="atLeast"/>
              <w:ind w:right="0"/>
              <w:outlineLvl w:val="1"/>
              <w:rPr>
                <w:rFonts w:ascii="Times New Roman" w:eastAsia="Times New Roman" w:hAnsi="Times New Roman" w:cs="Times New Roman"/>
                <w:b/>
                <w:bCs/>
                <w:sz w:val="24"/>
                <w:szCs w:val="24"/>
              </w:rPr>
            </w:pPr>
            <w:r w:rsidRPr="00EC2F17">
              <w:rPr>
                <w:rFonts w:ascii="Times New Roman" w:eastAsia="Times New Roman" w:hAnsi="Times New Roman" w:cs="Times New Roman"/>
                <w:b/>
                <w:bCs/>
                <w:sz w:val="24"/>
                <w:szCs w:val="24"/>
              </w:rPr>
              <w:t>What You Need to Know about Metabolic Detoxification:</w:t>
            </w:r>
          </w:p>
          <w:p w:rsidR="00EC2F17" w:rsidRPr="00EC2F17" w:rsidRDefault="00EC2F17" w:rsidP="00EC2F17">
            <w:pPr>
              <w:numPr>
                <w:ilvl w:val="0"/>
                <w:numId w:val="1"/>
              </w:numPr>
              <w:spacing w:line="240" w:lineRule="auto"/>
              <w:ind w:left="613" w:right="0"/>
              <w:rPr>
                <w:rFonts w:ascii="Times New Roman" w:eastAsia="Times New Roman" w:hAnsi="Times New Roman" w:cs="Times New Roman"/>
                <w:sz w:val="24"/>
                <w:szCs w:val="24"/>
              </w:rPr>
            </w:pPr>
            <w:r w:rsidRPr="00EC2F17">
              <w:rPr>
                <w:rFonts w:ascii="Times New Roman" w:eastAsia="Times New Roman" w:hAnsi="Times New Roman" w:cs="Times New Roman"/>
                <w:sz w:val="24"/>
                <w:szCs w:val="24"/>
              </w:rPr>
              <w:t>Detoxification is the metabolic process of removing unwanted lipid-soluble compounds from the body.</w:t>
            </w:r>
          </w:p>
          <w:p w:rsidR="00EC2F17" w:rsidRPr="00EC2F17" w:rsidRDefault="00EC2F17" w:rsidP="00EC2F17">
            <w:pPr>
              <w:numPr>
                <w:ilvl w:val="0"/>
                <w:numId w:val="1"/>
              </w:numPr>
              <w:spacing w:line="240" w:lineRule="auto"/>
              <w:ind w:left="613" w:right="0"/>
              <w:rPr>
                <w:rFonts w:ascii="Times New Roman" w:eastAsia="Times New Roman" w:hAnsi="Times New Roman" w:cs="Times New Roman"/>
                <w:sz w:val="24"/>
                <w:szCs w:val="24"/>
              </w:rPr>
            </w:pPr>
            <w:r w:rsidRPr="00EC2F17">
              <w:rPr>
                <w:rFonts w:ascii="Times New Roman" w:eastAsia="Times New Roman" w:hAnsi="Times New Roman" w:cs="Times New Roman"/>
                <w:sz w:val="24"/>
                <w:szCs w:val="24"/>
              </w:rPr>
              <w:t>These “unwanted” compounds can be foreign (such as an environmental toxicants) or endogenous (toxins; such as excess hormone) in nature.</w:t>
            </w:r>
          </w:p>
          <w:p w:rsidR="00EC2F17" w:rsidRPr="00EC2F17" w:rsidRDefault="00EC2F17" w:rsidP="00EC2F17">
            <w:pPr>
              <w:numPr>
                <w:ilvl w:val="0"/>
                <w:numId w:val="1"/>
              </w:numPr>
              <w:spacing w:line="240" w:lineRule="auto"/>
              <w:ind w:left="613" w:right="0"/>
              <w:rPr>
                <w:rFonts w:ascii="Times New Roman" w:eastAsia="Times New Roman" w:hAnsi="Times New Roman" w:cs="Times New Roman"/>
                <w:sz w:val="24"/>
                <w:szCs w:val="24"/>
              </w:rPr>
            </w:pPr>
            <w:r w:rsidRPr="00EC2F17">
              <w:rPr>
                <w:rFonts w:ascii="Times New Roman" w:eastAsia="Times New Roman" w:hAnsi="Times New Roman" w:cs="Times New Roman"/>
                <w:sz w:val="24"/>
                <w:szCs w:val="24"/>
              </w:rPr>
              <w:t>Detoxification reactions occur throughout the body, with the liver being the predominant detoxifying organ.</w:t>
            </w:r>
          </w:p>
          <w:p w:rsidR="00EC2F17" w:rsidRPr="00EC2F17" w:rsidRDefault="00EC2F17" w:rsidP="00EC2F17">
            <w:pPr>
              <w:numPr>
                <w:ilvl w:val="0"/>
                <w:numId w:val="1"/>
              </w:numPr>
              <w:spacing w:line="240" w:lineRule="auto"/>
              <w:ind w:left="613" w:right="0"/>
              <w:rPr>
                <w:rFonts w:ascii="Times New Roman" w:eastAsia="Times New Roman" w:hAnsi="Times New Roman" w:cs="Times New Roman"/>
                <w:sz w:val="24"/>
                <w:szCs w:val="24"/>
              </w:rPr>
            </w:pPr>
            <w:r w:rsidRPr="00EC2F17">
              <w:rPr>
                <w:rFonts w:ascii="Times New Roman" w:eastAsia="Times New Roman" w:hAnsi="Times New Roman" w:cs="Times New Roman"/>
                <w:sz w:val="24"/>
                <w:szCs w:val="24"/>
              </w:rPr>
              <w:t>Detoxification reactions follow three steps or “phases” that have the ultimate goal of converting the toxin into an inert, water-soluble form for excretion:</w:t>
            </w:r>
          </w:p>
          <w:p w:rsidR="00EC2F17" w:rsidRPr="00EC2F17" w:rsidRDefault="00EC2F17" w:rsidP="00EC2F17">
            <w:pPr>
              <w:spacing w:line="240" w:lineRule="auto"/>
              <w:ind w:right="0"/>
              <w:rPr>
                <w:rFonts w:ascii="Times New Roman" w:eastAsia="Times New Roman" w:hAnsi="Times New Roman" w:cs="Times New Roman"/>
                <w:sz w:val="24"/>
                <w:szCs w:val="24"/>
              </w:rPr>
            </w:pPr>
            <w:r w:rsidRPr="00EC2F17">
              <w:rPr>
                <w:rFonts w:ascii="Times New Roman" w:eastAsia="Times New Roman" w:hAnsi="Times New Roman" w:cs="Times New Roman"/>
                <w:b/>
                <w:bCs/>
                <w:sz w:val="24"/>
                <w:szCs w:val="24"/>
              </w:rPr>
              <w:t>Phase I</w:t>
            </w:r>
            <w:r w:rsidRPr="00EC2F17">
              <w:rPr>
                <w:rFonts w:ascii="Times New Roman" w:eastAsia="Times New Roman" w:hAnsi="Times New Roman" w:cs="Times New Roman"/>
                <w:sz w:val="24"/>
                <w:szCs w:val="24"/>
              </w:rPr>
              <w:t xml:space="preserve"> reactions transform the toxin into a chemical form that can be metabolized by the phase II enzymes. Phase I reactions are performed primarily by the </w:t>
            </w:r>
            <w:proofErr w:type="spellStart"/>
            <w:r w:rsidRPr="00EC2F17">
              <w:rPr>
                <w:rFonts w:ascii="Times New Roman" w:eastAsia="Times New Roman" w:hAnsi="Times New Roman" w:cs="Times New Roman"/>
                <w:sz w:val="24"/>
                <w:szCs w:val="24"/>
              </w:rPr>
              <w:t>cytochrome</w:t>
            </w:r>
            <w:proofErr w:type="spellEnd"/>
            <w:r w:rsidRPr="00EC2F17">
              <w:rPr>
                <w:rFonts w:ascii="Times New Roman" w:eastAsia="Times New Roman" w:hAnsi="Times New Roman" w:cs="Times New Roman"/>
                <w:sz w:val="24"/>
                <w:szCs w:val="24"/>
              </w:rPr>
              <w:t xml:space="preserve"> P450 enzymes.</w:t>
            </w:r>
          </w:p>
          <w:p w:rsidR="00EC2F17" w:rsidRPr="00EC2F17" w:rsidRDefault="00EC2F17" w:rsidP="00EC2F17">
            <w:pPr>
              <w:spacing w:line="240" w:lineRule="auto"/>
              <w:ind w:right="0"/>
              <w:rPr>
                <w:rFonts w:ascii="Times New Roman" w:eastAsia="Times New Roman" w:hAnsi="Times New Roman" w:cs="Times New Roman"/>
                <w:sz w:val="24"/>
                <w:szCs w:val="24"/>
              </w:rPr>
            </w:pPr>
            <w:r w:rsidRPr="00EC2F17">
              <w:rPr>
                <w:rFonts w:ascii="Times New Roman" w:eastAsia="Times New Roman" w:hAnsi="Times New Roman" w:cs="Times New Roman"/>
                <w:b/>
                <w:bCs/>
                <w:sz w:val="24"/>
                <w:szCs w:val="24"/>
              </w:rPr>
              <w:t>Phase II</w:t>
            </w:r>
            <w:r w:rsidRPr="00EC2F17">
              <w:rPr>
                <w:rFonts w:ascii="Times New Roman" w:eastAsia="Times New Roman" w:hAnsi="Times New Roman" w:cs="Times New Roman"/>
                <w:sz w:val="24"/>
                <w:szCs w:val="24"/>
              </w:rPr>
              <w:t> reactions conjugate (attach) the toxin to other water-soluble substances to increase its solubility. Each of the different types of phase II enzymes catalyzes a different type of conjugation reaction.</w:t>
            </w:r>
          </w:p>
          <w:p w:rsidR="00EC2F17" w:rsidRPr="00EC2F17" w:rsidRDefault="00EC2F17" w:rsidP="00EC2F17">
            <w:pPr>
              <w:numPr>
                <w:ilvl w:val="1"/>
                <w:numId w:val="2"/>
              </w:numPr>
              <w:spacing w:line="240" w:lineRule="auto"/>
              <w:ind w:left="1226" w:right="0"/>
              <w:rPr>
                <w:rFonts w:ascii="Times New Roman" w:eastAsia="Times New Roman" w:hAnsi="Times New Roman" w:cs="Times New Roman"/>
                <w:sz w:val="24"/>
                <w:szCs w:val="24"/>
              </w:rPr>
            </w:pPr>
            <w:r w:rsidRPr="00EC2F17">
              <w:rPr>
                <w:rFonts w:ascii="Times New Roman" w:eastAsia="Times New Roman" w:hAnsi="Times New Roman" w:cs="Times New Roman"/>
                <w:sz w:val="24"/>
                <w:szCs w:val="24"/>
              </w:rPr>
              <w:t>UDP-</w:t>
            </w:r>
            <w:proofErr w:type="spellStart"/>
            <w:r w:rsidRPr="00EC2F17">
              <w:rPr>
                <w:rFonts w:ascii="Times New Roman" w:eastAsia="Times New Roman" w:hAnsi="Times New Roman" w:cs="Times New Roman"/>
                <w:sz w:val="24"/>
                <w:szCs w:val="24"/>
              </w:rPr>
              <w:t>glucuronlytransferases</w:t>
            </w:r>
            <w:proofErr w:type="spellEnd"/>
            <w:r w:rsidRPr="00EC2F17">
              <w:rPr>
                <w:rFonts w:ascii="Times New Roman" w:eastAsia="Times New Roman" w:hAnsi="Times New Roman" w:cs="Times New Roman"/>
                <w:sz w:val="24"/>
                <w:szCs w:val="24"/>
              </w:rPr>
              <w:t xml:space="preserve"> (UGTs) catalyze the </w:t>
            </w:r>
            <w:proofErr w:type="spellStart"/>
            <w:r w:rsidRPr="00EC2F17">
              <w:rPr>
                <w:rFonts w:ascii="Times New Roman" w:eastAsia="Times New Roman" w:hAnsi="Times New Roman" w:cs="Times New Roman"/>
                <w:sz w:val="24"/>
                <w:szCs w:val="24"/>
              </w:rPr>
              <w:t>glucuronidation</w:t>
            </w:r>
            <w:proofErr w:type="spellEnd"/>
            <w:r w:rsidRPr="00EC2F17">
              <w:rPr>
                <w:rFonts w:ascii="Times New Roman" w:eastAsia="Times New Roman" w:hAnsi="Times New Roman" w:cs="Times New Roman"/>
                <w:sz w:val="24"/>
                <w:szCs w:val="24"/>
              </w:rPr>
              <w:t xml:space="preserve"> of most clinical drugs, and several environmental toxins</w:t>
            </w:r>
          </w:p>
          <w:p w:rsidR="00EC2F17" w:rsidRPr="00EC2F17" w:rsidRDefault="00EC2F17" w:rsidP="00EC2F17">
            <w:pPr>
              <w:numPr>
                <w:ilvl w:val="1"/>
                <w:numId w:val="2"/>
              </w:numPr>
              <w:spacing w:line="240" w:lineRule="auto"/>
              <w:ind w:left="1226" w:right="0"/>
              <w:rPr>
                <w:rFonts w:ascii="Times New Roman" w:eastAsia="Times New Roman" w:hAnsi="Times New Roman" w:cs="Times New Roman"/>
                <w:sz w:val="24"/>
                <w:szCs w:val="24"/>
              </w:rPr>
            </w:pPr>
            <w:r w:rsidRPr="00EC2F17">
              <w:rPr>
                <w:rFonts w:ascii="Times New Roman" w:eastAsia="Times New Roman" w:hAnsi="Times New Roman" w:cs="Times New Roman"/>
                <w:sz w:val="24"/>
                <w:szCs w:val="24"/>
              </w:rPr>
              <w:t>Glutathione-S-</w:t>
            </w:r>
            <w:proofErr w:type="spellStart"/>
            <w:r w:rsidRPr="00EC2F17">
              <w:rPr>
                <w:rFonts w:ascii="Times New Roman" w:eastAsia="Times New Roman" w:hAnsi="Times New Roman" w:cs="Times New Roman"/>
                <w:sz w:val="24"/>
                <w:szCs w:val="24"/>
              </w:rPr>
              <w:t>transferases</w:t>
            </w:r>
            <w:proofErr w:type="spellEnd"/>
            <w:r w:rsidRPr="00EC2F17">
              <w:rPr>
                <w:rFonts w:ascii="Times New Roman" w:eastAsia="Times New Roman" w:hAnsi="Times New Roman" w:cs="Times New Roman"/>
                <w:sz w:val="24"/>
                <w:szCs w:val="24"/>
              </w:rPr>
              <w:t xml:space="preserve"> (GSTs) conjugate toxins with the antioxidant glutathione; they can also directly detoxify free radicals</w:t>
            </w:r>
          </w:p>
          <w:p w:rsidR="00EC2F17" w:rsidRPr="00EC2F17" w:rsidRDefault="00EC2F17" w:rsidP="00EC2F17">
            <w:pPr>
              <w:numPr>
                <w:ilvl w:val="1"/>
                <w:numId w:val="2"/>
              </w:numPr>
              <w:spacing w:line="240" w:lineRule="auto"/>
              <w:ind w:left="1226" w:right="0"/>
              <w:rPr>
                <w:rFonts w:ascii="Times New Roman" w:eastAsia="Times New Roman" w:hAnsi="Times New Roman" w:cs="Times New Roman"/>
                <w:sz w:val="24"/>
                <w:szCs w:val="24"/>
              </w:rPr>
            </w:pPr>
            <w:proofErr w:type="spellStart"/>
            <w:r w:rsidRPr="00EC2F17">
              <w:rPr>
                <w:rFonts w:ascii="Times New Roman" w:eastAsia="Times New Roman" w:hAnsi="Times New Roman" w:cs="Times New Roman"/>
                <w:sz w:val="24"/>
                <w:szCs w:val="24"/>
              </w:rPr>
              <w:t>Sulfotransferases</w:t>
            </w:r>
            <w:proofErr w:type="spellEnd"/>
            <w:r w:rsidRPr="00EC2F17">
              <w:rPr>
                <w:rFonts w:ascii="Times New Roman" w:eastAsia="Times New Roman" w:hAnsi="Times New Roman" w:cs="Times New Roman"/>
                <w:sz w:val="24"/>
                <w:szCs w:val="24"/>
              </w:rPr>
              <w:t xml:space="preserve"> (SULTs) catalyze </w:t>
            </w:r>
            <w:proofErr w:type="spellStart"/>
            <w:r w:rsidRPr="00EC2F17">
              <w:rPr>
                <w:rFonts w:ascii="Times New Roman" w:eastAsia="Times New Roman" w:hAnsi="Times New Roman" w:cs="Times New Roman"/>
                <w:sz w:val="24"/>
                <w:szCs w:val="24"/>
              </w:rPr>
              <w:t>sulfonation</w:t>
            </w:r>
            <w:proofErr w:type="spellEnd"/>
            <w:r w:rsidRPr="00EC2F17">
              <w:rPr>
                <w:rFonts w:ascii="Times New Roman" w:eastAsia="Times New Roman" w:hAnsi="Times New Roman" w:cs="Times New Roman"/>
                <w:sz w:val="24"/>
                <w:szCs w:val="24"/>
              </w:rPr>
              <w:t xml:space="preserve"> reactions; they may also be important for controlling sex hormone levels</w:t>
            </w:r>
          </w:p>
          <w:p w:rsidR="00EC2F17" w:rsidRPr="00EC2F17" w:rsidRDefault="00EC2F17" w:rsidP="00EC2F17">
            <w:pPr>
              <w:spacing w:after="153" w:line="240" w:lineRule="auto"/>
              <w:ind w:right="0"/>
              <w:rPr>
                <w:rFonts w:ascii="Times New Roman" w:eastAsia="Times New Roman" w:hAnsi="Times New Roman" w:cs="Times New Roman"/>
                <w:sz w:val="24"/>
                <w:szCs w:val="24"/>
              </w:rPr>
            </w:pPr>
            <w:r w:rsidRPr="00EC2F17">
              <w:rPr>
                <w:rFonts w:ascii="Times New Roman" w:eastAsia="Times New Roman" w:hAnsi="Times New Roman" w:cs="Times New Roman"/>
                <w:sz w:val="24"/>
                <w:szCs w:val="24"/>
              </w:rPr>
              <w:t>Other types of phase II reactions that are used less frequently include methylation and amino acid conjugation reactions.</w:t>
            </w:r>
          </w:p>
          <w:p w:rsidR="00EC2F17" w:rsidRPr="00EC2F17" w:rsidRDefault="00EC2F17" w:rsidP="00EC2F17">
            <w:pPr>
              <w:spacing w:line="240" w:lineRule="auto"/>
              <w:ind w:right="0"/>
              <w:rPr>
                <w:rFonts w:ascii="Times New Roman" w:eastAsia="Times New Roman" w:hAnsi="Times New Roman" w:cs="Times New Roman"/>
                <w:sz w:val="24"/>
                <w:szCs w:val="24"/>
              </w:rPr>
            </w:pPr>
            <w:r w:rsidRPr="00EC2F17">
              <w:rPr>
                <w:rFonts w:ascii="Times New Roman" w:eastAsia="Times New Roman" w:hAnsi="Times New Roman" w:cs="Times New Roman"/>
                <w:b/>
                <w:bCs/>
                <w:sz w:val="24"/>
                <w:szCs w:val="24"/>
              </w:rPr>
              <w:t>Phase III</w:t>
            </w:r>
            <w:r w:rsidRPr="00EC2F17">
              <w:rPr>
                <w:rFonts w:ascii="Times New Roman" w:eastAsia="Times New Roman" w:hAnsi="Times New Roman" w:cs="Times New Roman"/>
                <w:sz w:val="24"/>
                <w:szCs w:val="24"/>
              </w:rPr>
              <w:t> detoxification involves the transport of the transformed, conjugated toxin into or out of cells. Different phase III transport proteins work in concert to shuttle toxins from different parts of the body into bile or urine for excretion.</w:t>
            </w:r>
          </w:p>
          <w:p w:rsidR="00EC2F17" w:rsidRPr="00EC2F17" w:rsidRDefault="00EC2F17" w:rsidP="00EC2F17">
            <w:pPr>
              <w:spacing w:after="153" w:line="240" w:lineRule="auto"/>
              <w:ind w:right="0"/>
              <w:rPr>
                <w:rFonts w:ascii="Times New Roman" w:eastAsia="Times New Roman" w:hAnsi="Times New Roman" w:cs="Times New Roman"/>
                <w:sz w:val="24"/>
                <w:szCs w:val="24"/>
              </w:rPr>
            </w:pPr>
            <w:r w:rsidRPr="00EC2F17">
              <w:rPr>
                <w:rFonts w:ascii="Times New Roman" w:eastAsia="Times New Roman" w:hAnsi="Times New Roman" w:cs="Times New Roman"/>
                <w:sz w:val="24"/>
                <w:szCs w:val="24"/>
              </w:rPr>
              <w:t>Following detoxification reactions, the toxins are removed from the body by excretion:</w:t>
            </w:r>
          </w:p>
          <w:p w:rsidR="00EC2F17" w:rsidRPr="00EC2F17" w:rsidRDefault="00EC2F17" w:rsidP="00EC2F17">
            <w:pPr>
              <w:spacing w:line="240" w:lineRule="auto"/>
              <w:ind w:right="0"/>
              <w:rPr>
                <w:rFonts w:ascii="Times New Roman" w:eastAsia="Times New Roman" w:hAnsi="Times New Roman" w:cs="Times New Roman"/>
                <w:sz w:val="24"/>
                <w:szCs w:val="24"/>
              </w:rPr>
            </w:pPr>
            <w:r w:rsidRPr="00EC2F17">
              <w:rPr>
                <w:rFonts w:ascii="Times New Roman" w:eastAsia="Times New Roman" w:hAnsi="Times New Roman" w:cs="Times New Roman"/>
                <w:b/>
                <w:bCs/>
                <w:sz w:val="24"/>
                <w:szCs w:val="24"/>
              </w:rPr>
              <w:t>A)</w:t>
            </w:r>
            <w:r w:rsidRPr="00EC2F17">
              <w:rPr>
                <w:rFonts w:ascii="Times New Roman" w:eastAsia="Times New Roman" w:hAnsi="Times New Roman" w:cs="Times New Roman"/>
                <w:sz w:val="24"/>
                <w:szCs w:val="24"/>
              </w:rPr>
              <w:t> Products of liver detoxification often leave the body by being secreted into the intestines in bile, but can sometimes be transported into the bloodstream for processing by the kidneys.</w:t>
            </w:r>
            <w:r w:rsidRPr="00EC2F17">
              <w:rPr>
                <w:rFonts w:ascii="Times New Roman" w:eastAsia="Times New Roman" w:hAnsi="Times New Roman" w:cs="Times New Roman"/>
                <w:sz w:val="24"/>
                <w:szCs w:val="24"/>
              </w:rPr>
              <w:br/>
            </w:r>
            <w:r w:rsidRPr="00EC2F17">
              <w:rPr>
                <w:rFonts w:ascii="Times New Roman" w:eastAsia="Times New Roman" w:hAnsi="Times New Roman" w:cs="Times New Roman"/>
                <w:b/>
                <w:bCs/>
                <w:sz w:val="24"/>
                <w:szCs w:val="24"/>
              </w:rPr>
              <w:t>B)</w:t>
            </w:r>
            <w:r w:rsidRPr="00EC2F17">
              <w:rPr>
                <w:rFonts w:ascii="Times New Roman" w:eastAsia="Times New Roman" w:hAnsi="Times New Roman" w:cs="Times New Roman"/>
                <w:sz w:val="24"/>
                <w:szCs w:val="24"/>
              </w:rPr>
              <w:t> The cells that line the intestines can detoxify toxins as they are absorbed, and release them back into the intestinal lumen. </w:t>
            </w:r>
            <w:r w:rsidRPr="00EC2F17">
              <w:rPr>
                <w:rFonts w:ascii="Times New Roman" w:eastAsia="Times New Roman" w:hAnsi="Times New Roman" w:cs="Times New Roman"/>
                <w:sz w:val="24"/>
                <w:szCs w:val="24"/>
              </w:rPr>
              <w:br/>
            </w:r>
            <w:r w:rsidRPr="00EC2F17">
              <w:rPr>
                <w:rFonts w:ascii="Times New Roman" w:eastAsia="Times New Roman" w:hAnsi="Times New Roman" w:cs="Times New Roman"/>
                <w:b/>
                <w:bCs/>
                <w:sz w:val="24"/>
                <w:szCs w:val="24"/>
              </w:rPr>
              <w:t>C)</w:t>
            </w:r>
            <w:r w:rsidRPr="00EC2F17">
              <w:rPr>
                <w:rFonts w:ascii="Times New Roman" w:eastAsia="Times New Roman" w:hAnsi="Times New Roman" w:cs="Times New Roman"/>
                <w:sz w:val="24"/>
                <w:szCs w:val="24"/>
              </w:rPr>
              <w:t> The kidneys can filter and further process toxins from circulation, excreting them from the body as urine.</w:t>
            </w:r>
          </w:p>
        </w:tc>
      </w:tr>
    </w:tbl>
    <w:p w:rsidR="00EC2F17" w:rsidRPr="00EC2F17" w:rsidRDefault="00EC2F17" w:rsidP="00EC2F17">
      <w:pPr>
        <w:spacing w:after="153" w:line="300" w:lineRule="atLeast"/>
        <w:ind w:right="0"/>
        <w:outlineLvl w:val="1"/>
        <w:rPr>
          <w:rFonts w:ascii="Times New Roman" w:eastAsia="Times New Roman" w:hAnsi="Times New Roman" w:cs="Times New Roman"/>
          <w:b/>
          <w:bCs/>
          <w:color w:val="333333"/>
          <w:sz w:val="24"/>
          <w:szCs w:val="24"/>
        </w:rPr>
      </w:pPr>
    </w:p>
    <w:p w:rsidR="00EC2F17" w:rsidRPr="00EC2F17" w:rsidRDefault="00EC2F17" w:rsidP="00EC2F17">
      <w:pPr>
        <w:spacing w:after="153" w:line="300" w:lineRule="atLeast"/>
        <w:ind w:right="0"/>
        <w:outlineLvl w:val="1"/>
        <w:rPr>
          <w:rFonts w:ascii="Times New Roman" w:eastAsia="Times New Roman" w:hAnsi="Times New Roman" w:cs="Times New Roman"/>
          <w:b/>
          <w:bCs/>
          <w:color w:val="333333"/>
          <w:sz w:val="24"/>
          <w:szCs w:val="24"/>
        </w:rPr>
      </w:pPr>
    </w:p>
    <w:p w:rsidR="00EC2F17" w:rsidRPr="00EC2F17" w:rsidRDefault="00EC2F17" w:rsidP="00EC2F17">
      <w:pPr>
        <w:spacing w:after="153" w:line="300" w:lineRule="atLeast"/>
        <w:ind w:right="0"/>
        <w:outlineLvl w:val="1"/>
        <w:rPr>
          <w:rFonts w:ascii="Times New Roman" w:eastAsia="Times New Roman" w:hAnsi="Times New Roman" w:cs="Times New Roman"/>
          <w:b/>
          <w:bCs/>
          <w:color w:val="333333"/>
          <w:sz w:val="24"/>
          <w:szCs w:val="24"/>
        </w:rPr>
      </w:pPr>
    </w:p>
    <w:p w:rsidR="00EC2F17" w:rsidRPr="00EC2F17" w:rsidRDefault="00EC2F17" w:rsidP="00EC2F17">
      <w:pPr>
        <w:spacing w:after="153" w:line="300" w:lineRule="atLeast"/>
        <w:ind w:right="0"/>
        <w:outlineLvl w:val="1"/>
        <w:rPr>
          <w:rFonts w:ascii="Times New Roman" w:eastAsia="Times New Roman" w:hAnsi="Times New Roman" w:cs="Times New Roman"/>
          <w:b/>
          <w:bCs/>
          <w:color w:val="333333"/>
          <w:sz w:val="24"/>
          <w:szCs w:val="24"/>
        </w:rPr>
      </w:pPr>
    </w:p>
    <w:p w:rsidR="00EC2F17" w:rsidRPr="00EC2F17" w:rsidRDefault="00EC2F17" w:rsidP="00EC2F17">
      <w:pPr>
        <w:spacing w:after="153" w:line="300" w:lineRule="atLeast"/>
        <w:ind w:right="0"/>
        <w:outlineLvl w:val="1"/>
        <w:rPr>
          <w:rFonts w:ascii="Times New Roman" w:eastAsia="Times New Roman" w:hAnsi="Times New Roman" w:cs="Times New Roman"/>
          <w:b/>
          <w:bCs/>
          <w:color w:val="333333"/>
          <w:sz w:val="24"/>
          <w:szCs w:val="24"/>
        </w:rPr>
      </w:pPr>
      <w:r w:rsidRPr="00EC2F17">
        <w:rPr>
          <w:rFonts w:ascii="Times New Roman" w:eastAsia="Times New Roman" w:hAnsi="Times New Roman" w:cs="Times New Roman"/>
          <w:b/>
          <w:bCs/>
          <w:color w:val="333333"/>
          <w:sz w:val="24"/>
          <w:szCs w:val="24"/>
        </w:rPr>
        <w:t>Dietary Modification of Metabolic Detoxification</w:t>
      </w:r>
    </w:p>
    <w:p w:rsidR="00EC2F17" w:rsidRPr="00EC2F17" w:rsidRDefault="00EC2F17" w:rsidP="00EC2F17">
      <w:pPr>
        <w:spacing w:after="153"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Given the sheer number of diverse enzymes and transport proteins involved in metabolic detoxification and its related pathways, it is no surprise that detoxification depends on, and is sensitive to, a large number of dietary factors.</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 xml:space="preserve">Macronutrient and micronutrient intake influences </w:t>
      </w:r>
      <w:proofErr w:type="gramStart"/>
      <w:r w:rsidRPr="00EC2F17">
        <w:rPr>
          <w:rFonts w:ascii="Times New Roman" w:eastAsia="Times New Roman" w:hAnsi="Times New Roman" w:cs="Times New Roman"/>
          <w:color w:val="333333"/>
          <w:sz w:val="24"/>
          <w:szCs w:val="24"/>
        </w:rPr>
        <w:t>phase</w:t>
      </w:r>
      <w:proofErr w:type="gramEnd"/>
      <w:r w:rsidRPr="00EC2F17">
        <w:rPr>
          <w:rFonts w:ascii="Times New Roman" w:eastAsia="Times New Roman" w:hAnsi="Times New Roman" w:cs="Times New Roman"/>
          <w:color w:val="333333"/>
          <w:sz w:val="24"/>
          <w:szCs w:val="24"/>
        </w:rPr>
        <w:t xml:space="preserve"> I and II systems. Protein deficiency decreases CYP metabolism, while high protein diets increase it.</w:t>
      </w:r>
      <w:r w:rsidRPr="00EC2F17">
        <w:rPr>
          <w:rFonts w:ascii="Times New Roman" w:eastAsia="Times New Roman" w:hAnsi="Times New Roman" w:cs="Times New Roman"/>
          <w:color w:val="333333"/>
          <w:sz w:val="24"/>
          <w:szCs w:val="24"/>
          <w:vertAlign w:val="superscript"/>
        </w:rPr>
        <w:t>66</w:t>
      </w:r>
      <w:r w:rsidRPr="00EC2F17">
        <w:rPr>
          <w:rFonts w:ascii="Times New Roman" w:eastAsia="Times New Roman" w:hAnsi="Times New Roman" w:cs="Times New Roman"/>
          <w:color w:val="333333"/>
          <w:sz w:val="24"/>
          <w:szCs w:val="24"/>
        </w:rPr>
        <w:t> </w:t>
      </w:r>
      <w:proofErr w:type="gramStart"/>
      <w:r w:rsidRPr="00EC2F17">
        <w:rPr>
          <w:rFonts w:ascii="Times New Roman" w:eastAsia="Times New Roman" w:hAnsi="Times New Roman" w:cs="Times New Roman"/>
          <w:color w:val="333333"/>
          <w:sz w:val="24"/>
          <w:szCs w:val="24"/>
        </w:rPr>
        <w:t>The</w:t>
      </w:r>
      <w:proofErr w:type="gramEnd"/>
      <w:r w:rsidRPr="00EC2F17">
        <w:rPr>
          <w:rFonts w:ascii="Times New Roman" w:eastAsia="Times New Roman" w:hAnsi="Times New Roman" w:cs="Times New Roman"/>
          <w:color w:val="333333"/>
          <w:sz w:val="24"/>
          <w:szCs w:val="24"/>
        </w:rPr>
        <w:t xml:space="preserve"> opposite effects are observed for carbohydrates; the effects of lipids on CYP metabolism are unclear. Efficient phase I reactions require sufficiency in several micronutrients; deficiencies in vitamins A, B2 and B3, folate, C, E, iron, calcium, copper, zinc, magnesium, selenium have all been shown to decrease the activities of one or more phase I enzymes, or slow the transformation of specific drugs.</w:t>
      </w:r>
      <w:r w:rsidRPr="00EC2F17">
        <w:rPr>
          <w:rFonts w:ascii="Times New Roman" w:eastAsia="Times New Roman" w:hAnsi="Times New Roman" w:cs="Times New Roman"/>
          <w:color w:val="333333"/>
          <w:sz w:val="24"/>
          <w:szCs w:val="24"/>
          <w:vertAlign w:val="superscript"/>
        </w:rPr>
        <w:t>67</w:t>
      </w:r>
    </w:p>
    <w:p w:rsidR="00EC2F17" w:rsidRPr="00EC2F17" w:rsidRDefault="00EC2F17" w:rsidP="00EC2F17">
      <w:pPr>
        <w:spacing w:after="153"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The diverse set of phase II enzymes require an equally diverse set of essential nutrients, especially B vitamins, as cofactors.</w:t>
      </w:r>
    </w:p>
    <w:p w:rsidR="00EC2F17" w:rsidRPr="00EC2F17" w:rsidRDefault="00EC2F17" w:rsidP="00EC2F17">
      <w:pPr>
        <w:spacing w:after="153"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 xml:space="preserve">The reduced glutathione for GST conjugation depends on adequate dietary sulfur-containing amino acids (methionine or </w:t>
      </w:r>
      <w:proofErr w:type="spellStart"/>
      <w:r w:rsidRPr="00EC2F17">
        <w:rPr>
          <w:rFonts w:ascii="Times New Roman" w:eastAsia="Times New Roman" w:hAnsi="Times New Roman" w:cs="Times New Roman"/>
          <w:color w:val="333333"/>
          <w:sz w:val="24"/>
          <w:szCs w:val="24"/>
        </w:rPr>
        <w:t>cysteine</w:t>
      </w:r>
      <w:proofErr w:type="spellEnd"/>
      <w:r w:rsidRPr="00EC2F17">
        <w:rPr>
          <w:rFonts w:ascii="Times New Roman" w:eastAsia="Times New Roman" w:hAnsi="Times New Roman" w:cs="Times New Roman"/>
          <w:color w:val="333333"/>
          <w:sz w:val="24"/>
          <w:szCs w:val="24"/>
        </w:rPr>
        <w:t xml:space="preserve">), vitamin B6 for the conversion of methionine to </w:t>
      </w:r>
      <w:proofErr w:type="spellStart"/>
      <w:r w:rsidRPr="00EC2F17">
        <w:rPr>
          <w:rFonts w:ascii="Times New Roman" w:eastAsia="Times New Roman" w:hAnsi="Times New Roman" w:cs="Times New Roman"/>
          <w:color w:val="333333"/>
          <w:sz w:val="24"/>
          <w:szCs w:val="24"/>
        </w:rPr>
        <w:t>cysteine</w:t>
      </w:r>
      <w:proofErr w:type="spellEnd"/>
      <w:r w:rsidRPr="00EC2F17">
        <w:rPr>
          <w:rFonts w:ascii="Times New Roman" w:eastAsia="Times New Roman" w:hAnsi="Times New Roman" w:cs="Times New Roman"/>
          <w:color w:val="333333"/>
          <w:sz w:val="24"/>
          <w:szCs w:val="24"/>
        </w:rPr>
        <w:t xml:space="preserve">, as well vitamins B2 and B3 for the activity of glutathione </w:t>
      </w:r>
      <w:proofErr w:type="spellStart"/>
      <w:r w:rsidRPr="00EC2F17">
        <w:rPr>
          <w:rFonts w:ascii="Times New Roman" w:eastAsia="Times New Roman" w:hAnsi="Times New Roman" w:cs="Times New Roman"/>
          <w:color w:val="333333"/>
          <w:sz w:val="24"/>
          <w:szCs w:val="24"/>
        </w:rPr>
        <w:t>reductase</w:t>
      </w:r>
      <w:proofErr w:type="spellEnd"/>
      <w:r w:rsidRPr="00EC2F17">
        <w:rPr>
          <w:rFonts w:ascii="Times New Roman" w:eastAsia="Times New Roman" w:hAnsi="Times New Roman" w:cs="Times New Roman"/>
          <w:color w:val="333333"/>
          <w:sz w:val="24"/>
          <w:szCs w:val="24"/>
        </w:rPr>
        <w:t>, which recycles oxidized glutathione.</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The methylation reactions use </w:t>
      </w:r>
      <w:proofErr w:type="spellStart"/>
      <w:proofErr w:type="gramStart"/>
      <w:r w:rsidRPr="00EC2F17">
        <w:rPr>
          <w:rFonts w:ascii="Times New Roman" w:eastAsia="Times New Roman" w:hAnsi="Times New Roman" w:cs="Times New Roman"/>
          <w:b/>
          <w:bCs/>
          <w:color w:val="333333"/>
          <w:sz w:val="24"/>
          <w:szCs w:val="24"/>
        </w:rPr>
        <w:t>SAMe</w:t>
      </w:r>
      <w:proofErr w:type="spellEnd"/>
      <w:proofErr w:type="gramEnd"/>
      <w:r w:rsidRPr="00EC2F17">
        <w:rPr>
          <w:rFonts w:ascii="Times New Roman" w:eastAsia="Times New Roman" w:hAnsi="Times New Roman" w:cs="Times New Roman"/>
          <w:b/>
          <w:bCs/>
          <w:color w:val="333333"/>
          <w:sz w:val="24"/>
          <w:szCs w:val="24"/>
        </w:rPr>
        <w:t> </w:t>
      </w:r>
      <w:r w:rsidRPr="00EC2F17">
        <w:rPr>
          <w:rFonts w:ascii="Times New Roman" w:eastAsia="Times New Roman" w:hAnsi="Times New Roman" w:cs="Times New Roman"/>
          <w:color w:val="333333"/>
          <w:sz w:val="24"/>
          <w:szCs w:val="24"/>
        </w:rPr>
        <w:t>as a substrate; which, in turn, is synthesized through folate- and vitamin B12-dependent enzymatic reactions.</w:t>
      </w:r>
    </w:p>
    <w:p w:rsidR="00EC2F17" w:rsidRPr="00EC2F17" w:rsidRDefault="00EC2F17" w:rsidP="00EC2F17">
      <w:pPr>
        <w:spacing w:after="153"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 xml:space="preserve">The conjugation reactions of the NAT’s and amino acid </w:t>
      </w:r>
      <w:proofErr w:type="spellStart"/>
      <w:r w:rsidRPr="00EC2F17">
        <w:rPr>
          <w:rFonts w:ascii="Times New Roman" w:eastAsia="Times New Roman" w:hAnsi="Times New Roman" w:cs="Times New Roman"/>
          <w:color w:val="333333"/>
          <w:sz w:val="24"/>
          <w:szCs w:val="24"/>
        </w:rPr>
        <w:t>acyltransferases</w:t>
      </w:r>
      <w:proofErr w:type="spellEnd"/>
      <w:r w:rsidRPr="00EC2F17">
        <w:rPr>
          <w:rFonts w:ascii="Times New Roman" w:eastAsia="Times New Roman" w:hAnsi="Times New Roman" w:cs="Times New Roman"/>
          <w:color w:val="333333"/>
          <w:sz w:val="24"/>
          <w:szCs w:val="24"/>
        </w:rPr>
        <w:t xml:space="preserve"> use the cofactor acetyl-coenzyme </w:t>
      </w:r>
      <w:proofErr w:type="gramStart"/>
      <w:r w:rsidRPr="00EC2F17">
        <w:rPr>
          <w:rFonts w:ascii="Times New Roman" w:eastAsia="Times New Roman" w:hAnsi="Times New Roman" w:cs="Times New Roman"/>
          <w:color w:val="333333"/>
          <w:sz w:val="24"/>
          <w:szCs w:val="24"/>
        </w:rPr>
        <w:t>A</w:t>
      </w:r>
      <w:proofErr w:type="gramEnd"/>
      <w:r w:rsidRPr="00EC2F17">
        <w:rPr>
          <w:rFonts w:ascii="Times New Roman" w:eastAsia="Times New Roman" w:hAnsi="Times New Roman" w:cs="Times New Roman"/>
          <w:color w:val="333333"/>
          <w:sz w:val="24"/>
          <w:szCs w:val="24"/>
        </w:rPr>
        <w:t xml:space="preserve"> (acetyl-</w:t>
      </w:r>
      <w:proofErr w:type="spellStart"/>
      <w:r w:rsidRPr="00EC2F17">
        <w:rPr>
          <w:rFonts w:ascii="Times New Roman" w:eastAsia="Times New Roman" w:hAnsi="Times New Roman" w:cs="Times New Roman"/>
          <w:color w:val="333333"/>
          <w:sz w:val="24"/>
          <w:szCs w:val="24"/>
        </w:rPr>
        <w:t>CoA</w:t>
      </w:r>
      <w:proofErr w:type="spellEnd"/>
      <w:r w:rsidRPr="00EC2F17">
        <w:rPr>
          <w:rFonts w:ascii="Times New Roman" w:eastAsia="Times New Roman" w:hAnsi="Times New Roman" w:cs="Times New Roman"/>
          <w:color w:val="333333"/>
          <w:sz w:val="24"/>
          <w:szCs w:val="24"/>
        </w:rPr>
        <w:t>), which is synthesized from vitamin B5, using enzymes that themselves depend on multiple B vitamins.</w:t>
      </w:r>
    </w:p>
    <w:p w:rsidR="00EC2F17" w:rsidRPr="00EC2F17" w:rsidRDefault="00EC2F17" w:rsidP="00EC2F17">
      <w:pPr>
        <w:spacing w:after="153"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 xml:space="preserve">Several phase II reactions require the energy molecule ATP in some fashion. For example, the chemical cofactors for the phase II methylation, </w:t>
      </w:r>
      <w:proofErr w:type="spellStart"/>
      <w:r w:rsidRPr="00EC2F17">
        <w:rPr>
          <w:rFonts w:ascii="Times New Roman" w:eastAsia="Times New Roman" w:hAnsi="Times New Roman" w:cs="Times New Roman"/>
          <w:color w:val="333333"/>
          <w:sz w:val="24"/>
          <w:szCs w:val="24"/>
        </w:rPr>
        <w:t>sulfonation</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glucuronidation</w:t>
      </w:r>
      <w:proofErr w:type="spellEnd"/>
      <w:r w:rsidRPr="00EC2F17">
        <w:rPr>
          <w:rFonts w:ascii="Times New Roman" w:eastAsia="Times New Roman" w:hAnsi="Times New Roman" w:cs="Times New Roman"/>
          <w:color w:val="333333"/>
          <w:sz w:val="24"/>
          <w:szCs w:val="24"/>
        </w:rPr>
        <w:t>, and glutathione conjugation reactions are all made using ATP; these ATP mediated reactions are magnesium-dependent.</w:t>
      </w: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proofErr w:type="spellStart"/>
      <w:r w:rsidRPr="00EC2F17">
        <w:rPr>
          <w:rFonts w:ascii="Times New Roman" w:eastAsia="Times New Roman" w:hAnsi="Times New Roman" w:cs="Times New Roman"/>
          <w:b/>
          <w:bCs/>
          <w:color w:val="333333"/>
          <w:sz w:val="24"/>
          <w:szCs w:val="24"/>
        </w:rPr>
        <w:t>Flavonoids</w:t>
      </w:r>
      <w:proofErr w:type="spellEnd"/>
      <w:r w:rsidRPr="00EC2F17">
        <w:rPr>
          <w:rFonts w:ascii="Times New Roman" w:eastAsia="Times New Roman" w:hAnsi="Times New Roman" w:cs="Times New Roman"/>
          <w:color w:val="333333"/>
          <w:sz w:val="24"/>
          <w:szCs w:val="24"/>
        </w:rPr>
        <w:t> have been extensively studied in vitro and in animal models for their ability to lower the activity of CYPs, and increase phase II enzyme activities (except for SULTs, which they tend to inhibit.</w:t>
      </w:r>
      <w:r w:rsidRPr="00EC2F17">
        <w:rPr>
          <w:rFonts w:ascii="Times New Roman" w:eastAsia="Times New Roman" w:hAnsi="Times New Roman" w:cs="Times New Roman"/>
          <w:color w:val="333333"/>
          <w:sz w:val="24"/>
          <w:szCs w:val="24"/>
          <w:vertAlign w:val="superscript"/>
        </w:rPr>
        <w:t>68</w:t>
      </w:r>
      <w:r w:rsidRPr="00EC2F17">
        <w:rPr>
          <w:rFonts w:ascii="Times New Roman" w:eastAsia="Times New Roman" w:hAnsi="Times New Roman" w:cs="Times New Roman"/>
          <w:color w:val="333333"/>
          <w:sz w:val="24"/>
          <w:szCs w:val="24"/>
        </w:rPr>
        <w:t xml:space="preserve">) The inhibition of CYP activity by </w:t>
      </w:r>
      <w:proofErr w:type="spellStart"/>
      <w:r w:rsidRPr="00EC2F17">
        <w:rPr>
          <w:rFonts w:ascii="Times New Roman" w:eastAsia="Times New Roman" w:hAnsi="Times New Roman" w:cs="Times New Roman"/>
          <w:color w:val="333333"/>
          <w:sz w:val="24"/>
          <w:szCs w:val="24"/>
        </w:rPr>
        <w:t>naringenin</w:t>
      </w:r>
      <w:proofErr w:type="spellEnd"/>
      <w:r w:rsidRPr="00EC2F17">
        <w:rPr>
          <w:rFonts w:ascii="Times New Roman" w:eastAsia="Times New Roman" w:hAnsi="Times New Roman" w:cs="Times New Roman"/>
          <w:color w:val="333333"/>
          <w:sz w:val="24"/>
          <w:szCs w:val="24"/>
        </w:rPr>
        <w:t xml:space="preserve"> (the principle </w:t>
      </w:r>
      <w:proofErr w:type="spellStart"/>
      <w:r w:rsidRPr="00EC2F17">
        <w:rPr>
          <w:rFonts w:ascii="Times New Roman" w:eastAsia="Times New Roman" w:hAnsi="Times New Roman" w:cs="Times New Roman"/>
          <w:color w:val="333333"/>
          <w:sz w:val="24"/>
          <w:szCs w:val="24"/>
        </w:rPr>
        <w:t>flavonoid</w:t>
      </w:r>
      <w:proofErr w:type="spellEnd"/>
      <w:r w:rsidRPr="00EC2F17">
        <w:rPr>
          <w:rFonts w:ascii="Times New Roman" w:eastAsia="Times New Roman" w:hAnsi="Times New Roman" w:cs="Times New Roman"/>
          <w:color w:val="333333"/>
          <w:sz w:val="24"/>
          <w:szCs w:val="24"/>
        </w:rPr>
        <w:t xml:space="preserve"> in grapefruit) has been well documented in humans</w:t>
      </w:r>
      <w:r w:rsidRPr="00EC2F17">
        <w:rPr>
          <w:rFonts w:ascii="Times New Roman" w:eastAsia="Times New Roman" w:hAnsi="Times New Roman" w:cs="Times New Roman"/>
          <w:color w:val="333333"/>
          <w:sz w:val="24"/>
          <w:szCs w:val="24"/>
          <w:vertAlign w:val="superscript"/>
        </w:rPr>
        <w:t>69</w:t>
      </w:r>
      <w:r w:rsidRPr="00EC2F17">
        <w:rPr>
          <w:rFonts w:ascii="Times New Roman" w:eastAsia="Times New Roman" w:hAnsi="Times New Roman" w:cs="Times New Roman"/>
          <w:color w:val="333333"/>
          <w:sz w:val="24"/>
          <w:szCs w:val="24"/>
        </w:rPr>
        <w:t xml:space="preserve">; hence the recommendation to avoid grapefruit when taking prescription drugs. Other </w:t>
      </w:r>
      <w:proofErr w:type="spellStart"/>
      <w:r w:rsidRPr="00EC2F17">
        <w:rPr>
          <w:rFonts w:ascii="Times New Roman" w:eastAsia="Times New Roman" w:hAnsi="Times New Roman" w:cs="Times New Roman"/>
          <w:color w:val="333333"/>
          <w:sz w:val="24"/>
          <w:szCs w:val="24"/>
        </w:rPr>
        <w:t>flavonoids</w:t>
      </w:r>
      <w:proofErr w:type="spellEnd"/>
      <w:r w:rsidRPr="00EC2F17">
        <w:rPr>
          <w:rFonts w:ascii="Times New Roman" w:eastAsia="Times New Roman" w:hAnsi="Times New Roman" w:cs="Times New Roman"/>
          <w:color w:val="333333"/>
          <w:sz w:val="24"/>
          <w:szCs w:val="24"/>
        </w:rPr>
        <w:t xml:space="preserve"> that have demonstrated mild inhibition of multiple CYPs in animal models include </w:t>
      </w:r>
      <w:proofErr w:type="spellStart"/>
      <w:r w:rsidRPr="00EC2F17">
        <w:rPr>
          <w:rFonts w:ascii="Times New Roman" w:eastAsia="Times New Roman" w:hAnsi="Times New Roman" w:cs="Times New Roman"/>
          <w:color w:val="333333"/>
          <w:sz w:val="24"/>
          <w:szCs w:val="24"/>
        </w:rPr>
        <w:t>genistein</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diadzein</w:t>
      </w:r>
      <w:proofErr w:type="spellEnd"/>
      <w:r w:rsidRPr="00EC2F17">
        <w:rPr>
          <w:rFonts w:ascii="Times New Roman" w:eastAsia="Times New Roman" w:hAnsi="Times New Roman" w:cs="Times New Roman"/>
          <w:color w:val="333333"/>
          <w:sz w:val="24"/>
          <w:szCs w:val="24"/>
        </w:rPr>
        <w:t xml:space="preserve">, and </w:t>
      </w:r>
      <w:proofErr w:type="spellStart"/>
      <w:r w:rsidRPr="00EC2F17">
        <w:rPr>
          <w:rFonts w:ascii="Times New Roman" w:eastAsia="Times New Roman" w:hAnsi="Times New Roman" w:cs="Times New Roman"/>
          <w:color w:val="333333"/>
          <w:sz w:val="24"/>
          <w:szCs w:val="24"/>
        </w:rPr>
        <w:t>equol</w:t>
      </w:r>
      <w:proofErr w:type="spellEnd"/>
      <w:r w:rsidRPr="00EC2F17">
        <w:rPr>
          <w:rFonts w:ascii="Times New Roman" w:eastAsia="Times New Roman" w:hAnsi="Times New Roman" w:cs="Times New Roman"/>
          <w:color w:val="333333"/>
          <w:sz w:val="24"/>
          <w:szCs w:val="24"/>
        </w:rPr>
        <w:t xml:space="preserve"> from soy</w:t>
      </w:r>
      <w:proofErr w:type="gramStart"/>
      <w:r w:rsidRPr="00EC2F17">
        <w:rPr>
          <w:rFonts w:ascii="Times New Roman" w:eastAsia="Times New Roman" w:hAnsi="Times New Roman" w:cs="Times New Roman"/>
          <w:color w:val="333333"/>
          <w:sz w:val="24"/>
          <w:szCs w:val="24"/>
        </w:rPr>
        <w:t>,</w:t>
      </w:r>
      <w:r w:rsidRPr="00EC2F17">
        <w:rPr>
          <w:rFonts w:ascii="Times New Roman" w:eastAsia="Times New Roman" w:hAnsi="Times New Roman" w:cs="Times New Roman"/>
          <w:color w:val="333333"/>
          <w:sz w:val="24"/>
          <w:szCs w:val="24"/>
          <w:vertAlign w:val="superscript"/>
        </w:rPr>
        <w:t>70,71</w:t>
      </w:r>
      <w:proofErr w:type="gramEnd"/>
      <w:r w:rsidRPr="00EC2F17">
        <w:rPr>
          <w:rFonts w:ascii="Times New Roman" w:eastAsia="Times New Roman" w:hAnsi="Times New Roman" w:cs="Times New Roman"/>
          <w:color w:val="333333"/>
          <w:sz w:val="24"/>
          <w:szCs w:val="24"/>
        </w:rPr>
        <w:t xml:space="preserve"> and </w:t>
      </w:r>
      <w:proofErr w:type="spellStart"/>
      <w:r w:rsidRPr="00EC2F17">
        <w:rPr>
          <w:rFonts w:ascii="Times New Roman" w:eastAsia="Times New Roman" w:hAnsi="Times New Roman" w:cs="Times New Roman"/>
          <w:color w:val="333333"/>
          <w:sz w:val="24"/>
          <w:szCs w:val="24"/>
        </w:rPr>
        <w:t>theaflavins</w:t>
      </w:r>
      <w:proofErr w:type="spellEnd"/>
      <w:r w:rsidRPr="00EC2F17">
        <w:rPr>
          <w:rFonts w:ascii="Times New Roman" w:eastAsia="Times New Roman" w:hAnsi="Times New Roman" w:cs="Times New Roman"/>
          <w:color w:val="333333"/>
          <w:sz w:val="24"/>
          <w:szCs w:val="24"/>
        </w:rPr>
        <w:t xml:space="preserve"> from black tea.</w:t>
      </w:r>
      <w:r w:rsidRPr="00EC2F17">
        <w:rPr>
          <w:rFonts w:ascii="Times New Roman" w:eastAsia="Times New Roman" w:hAnsi="Times New Roman" w:cs="Times New Roman"/>
          <w:color w:val="333333"/>
          <w:sz w:val="24"/>
          <w:szCs w:val="24"/>
          <w:vertAlign w:val="superscript"/>
        </w:rPr>
        <w:t>72</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b/>
          <w:bCs/>
          <w:color w:val="333333"/>
          <w:sz w:val="24"/>
          <w:szCs w:val="24"/>
        </w:rPr>
        <w:t>Green tea extracts</w:t>
      </w:r>
      <w:r w:rsidRPr="00EC2F17">
        <w:rPr>
          <w:rFonts w:ascii="Times New Roman" w:eastAsia="Times New Roman" w:hAnsi="Times New Roman" w:cs="Times New Roman"/>
          <w:color w:val="333333"/>
          <w:sz w:val="24"/>
          <w:szCs w:val="24"/>
        </w:rPr>
        <w:t> and the </w:t>
      </w:r>
      <w:proofErr w:type="spellStart"/>
      <w:r w:rsidRPr="00EC2F17">
        <w:rPr>
          <w:rFonts w:ascii="Times New Roman" w:eastAsia="Times New Roman" w:hAnsi="Times New Roman" w:cs="Times New Roman"/>
          <w:b/>
          <w:bCs/>
          <w:color w:val="333333"/>
          <w:sz w:val="24"/>
          <w:szCs w:val="24"/>
        </w:rPr>
        <w:t>quercetin</w:t>
      </w:r>
      <w:proofErr w:type="spellEnd"/>
      <w:r w:rsidRPr="00EC2F17">
        <w:rPr>
          <w:rFonts w:ascii="Times New Roman" w:eastAsia="Times New Roman" w:hAnsi="Times New Roman" w:cs="Times New Roman"/>
          <w:color w:val="333333"/>
          <w:sz w:val="24"/>
          <w:szCs w:val="24"/>
        </w:rPr>
        <w:t xml:space="preserve"> derivatives </w:t>
      </w:r>
      <w:proofErr w:type="spellStart"/>
      <w:r w:rsidRPr="00EC2F17">
        <w:rPr>
          <w:rFonts w:ascii="Times New Roman" w:eastAsia="Times New Roman" w:hAnsi="Times New Roman" w:cs="Times New Roman"/>
          <w:color w:val="333333"/>
          <w:sz w:val="24"/>
          <w:szCs w:val="24"/>
        </w:rPr>
        <w:t>isoquercetin</w:t>
      </w:r>
      <w:proofErr w:type="spellEnd"/>
      <w:r w:rsidRPr="00EC2F17">
        <w:rPr>
          <w:rFonts w:ascii="Times New Roman" w:eastAsia="Times New Roman" w:hAnsi="Times New Roman" w:cs="Times New Roman"/>
          <w:color w:val="333333"/>
          <w:sz w:val="24"/>
          <w:szCs w:val="24"/>
        </w:rPr>
        <w:t xml:space="preserve"> and </w:t>
      </w:r>
      <w:proofErr w:type="spellStart"/>
      <w:r w:rsidRPr="00EC2F17">
        <w:rPr>
          <w:rFonts w:ascii="Times New Roman" w:eastAsia="Times New Roman" w:hAnsi="Times New Roman" w:cs="Times New Roman"/>
          <w:color w:val="333333"/>
          <w:sz w:val="24"/>
          <w:szCs w:val="24"/>
        </w:rPr>
        <w:t>rutin</w:t>
      </w:r>
      <w:proofErr w:type="spellEnd"/>
      <w:r w:rsidRPr="00EC2F17">
        <w:rPr>
          <w:rFonts w:ascii="Times New Roman" w:eastAsia="Times New Roman" w:hAnsi="Times New Roman" w:cs="Times New Roman"/>
          <w:color w:val="333333"/>
          <w:sz w:val="24"/>
          <w:szCs w:val="24"/>
        </w:rPr>
        <w:t xml:space="preserve"> are an exception to most other </w:t>
      </w:r>
      <w:proofErr w:type="spellStart"/>
      <w:r w:rsidRPr="00EC2F17">
        <w:rPr>
          <w:rFonts w:ascii="Times New Roman" w:eastAsia="Times New Roman" w:hAnsi="Times New Roman" w:cs="Times New Roman"/>
          <w:color w:val="333333"/>
          <w:sz w:val="24"/>
          <w:szCs w:val="24"/>
        </w:rPr>
        <w:t>flavonoids</w:t>
      </w:r>
      <w:proofErr w:type="spellEnd"/>
      <w:r w:rsidRPr="00EC2F17">
        <w:rPr>
          <w:rFonts w:ascii="Times New Roman" w:eastAsia="Times New Roman" w:hAnsi="Times New Roman" w:cs="Times New Roman"/>
          <w:color w:val="333333"/>
          <w:sz w:val="24"/>
          <w:szCs w:val="24"/>
        </w:rPr>
        <w:t>; green tea tannins can increase CYP activity in vivo</w:t>
      </w:r>
      <w:r w:rsidRPr="00EC2F17">
        <w:rPr>
          <w:rFonts w:ascii="Times New Roman" w:eastAsia="Times New Roman" w:hAnsi="Times New Roman" w:cs="Times New Roman"/>
          <w:color w:val="333333"/>
          <w:sz w:val="24"/>
          <w:szCs w:val="24"/>
          <w:vertAlign w:val="superscript"/>
        </w:rPr>
        <w:t>73</w:t>
      </w:r>
      <w:r w:rsidRPr="00EC2F17">
        <w:rPr>
          <w:rFonts w:ascii="Times New Roman" w:eastAsia="Times New Roman" w:hAnsi="Times New Roman" w:cs="Times New Roman"/>
          <w:color w:val="333333"/>
          <w:sz w:val="24"/>
          <w:szCs w:val="24"/>
        </w:rPr>
        <w:t xml:space="preserve">, but also increase phase II activity (GST and UGT). Similarly, the </w:t>
      </w:r>
      <w:proofErr w:type="spellStart"/>
      <w:r w:rsidRPr="00EC2F17">
        <w:rPr>
          <w:rFonts w:ascii="Times New Roman" w:eastAsia="Times New Roman" w:hAnsi="Times New Roman" w:cs="Times New Roman"/>
          <w:color w:val="333333"/>
          <w:sz w:val="24"/>
          <w:szCs w:val="24"/>
        </w:rPr>
        <w:t>quercetin</w:t>
      </w:r>
      <w:proofErr w:type="spellEnd"/>
      <w:r w:rsidRPr="00EC2F17">
        <w:rPr>
          <w:rFonts w:ascii="Times New Roman" w:eastAsia="Times New Roman" w:hAnsi="Times New Roman" w:cs="Times New Roman"/>
          <w:color w:val="333333"/>
          <w:sz w:val="24"/>
          <w:szCs w:val="24"/>
        </w:rPr>
        <w:t xml:space="preserve"> derivatives were demonstrated to increase intestinal and liver CYPs in rats; </w:t>
      </w:r>
      <w:proofErr w:type="spellStart"/>
      <w:r w:rsidRPr="00EC2F17">
        <w:rPr>
          <w:rFonts w:ascii="Times New Roman" w:eastAsia="Times New Roman" w:hAnsi="Times New Roman" w:cs="Times New Roman"/>
          <w:color w:val="333333"/>
          <w:sz w:val="24"/>
          <w:szCs w:val="24"/>
        </w:rPr>
        <w:t>quercetin</w:t>
      </w:r>
      <w:proofErr w:type="spellEnd"/>
      <w:r w:rsidRPr="00EC2F17">
        <w:rPr>
          <w:rFonts w:ascii="Times New Roman" w:eastAsia="Times New Roman" w:hAnsi="Times New Roman" w:cs="Times New Roman"/>
          <w:color w:val="333333"/>
          <w:sz w:val="24"/>
          <w:szCs w:val="24"/>
        </w:rPr>
        <w:t xml:space="preserve"> had no effect on CYPs in this experiment.</w:t>
      </w:r>
      <w:r w:rsidRPr="00EC2F17">
        <w:rPr>
          <w:rFonts w:ascii="Times New Roman" w:eastAsia="Times New Roman" w:hAnsi="Times New Roman" w:cs="Times New Roman"/>
          <w:color w:val="333333"/>
          <w:sz w:val="24"/>
          <w:szCs w:val="24"/>
          <w:vertAlign w:val="superscript"/>
        </w:rPr>
        <w:t>74</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b/>
          <w:bCs/>
          <w:color w:val="333333"/>
          <w:sz w:val="24"/>
          <w:szCs w:val="24"/>
        </w:rPr>
        <w:lastRenderedPageBreak/>
        <w:t>Nrf2 activators:</w:t>
      </w:r>
      <w:r w:rsidRPr="00EC2F17">
        <w:rPr>
          <w:rFonts w:ascii="Times New Roman" w:eastAsia="Times New Roman" w:hAnsi="Times New Roman" w:cs="Times New Roman"/>
          <w:color w:val="333333"/>
          <w:sz w:val="24"/>
          <w:szCs w:val="24"/>
        </w:rPr>
        <w:t xml:space="preserve"> A wide variety of dietary components have been shown in vitro or cell culture to activate Nrf2 and directly increase activity of phase II enzymes; these include </w:t>
      </w:r>
      <w:proofErr w:type="spellStart"/>
      <w:r w:rsidRPr="00EC2F17">
        <w:rPr>
          <w:rFonts w:ascii="Times New Roman" w:eastAsia="Times New Roman" w:hAnsi="Times New Roman" w:cs="Times New Roman"/>
          <w:color w:val="333333"/>
          <w:sz w:val="24"/>
          <w:szCs w:val="24"/>
        </w:rPr>
        <w:t>epigallocatechin</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gallate</w:t>
      </w:r>
      <w:proofErr w:type="spellEnd"/>
      <w:r w:rsidRPr="00EC2F17">
        <w:rPr>
          <w:rFonts w:ascii="Times New Roman" w:eastAsia="Times New Roman" w:hAnsi="Times New Roman" w:cs="Times New Roman"/>
          <w:color w:val="333333"/>
          <w:sz w:val="24"/>
          <w:szCs w:val="24"/>
        </w:rPr>
        <w:t xml:space="preserve"> (EGCG)</w:t>
      </w:r>
      <w:r w:rsidRPr="00EC2F17">
        <w:rPr>
          <w:rFonts w:ascii="Times New Roman" w:eastAsia="Times New Roman" w:hAnsi="Times New Roman" w:cs="Times New Roman"/>
          <w:color w:val="333333"/>
          <w:sz w:val="24"/>
          <w:szCs w:val="24"/>
          <w:vertAlign w:val="superscript"/>
        </w:rPr>
        <w:t>75</w:t>
      </w:r>
      <w:r w:rsidRPr="00EC2F17">
        <w:rPr>
          <w:rFonts w:ascii="Times New Roman" w:eastAsia="Times New Roman" w:hAnsi="Times New Roman" w:cs="Times New Roman"/>
          <w:color w:val="333333"/>
          <w:sz w:val="24"/>
          <w:szCs w:val="24"/>
        </w:rPr>
        <w:t>, resveratrol</w:t>
      </w:r>
      <w:r w:rsidRPr="00EC2F17">
        <w:rPr>
          <w:rFonts w:ascii="Times New Roman" w:eastAsia="Times New Roman" w:hAnsi="Times New Roman" w:cs="Times New Roman"/>
          <w:color w:val="333333"/>
          <w:sz w:val="24"/>
          <w:szCs w:val="24"/>
          <w:vertAlign w:val="superscript"/>
        </w:rPr>
        <w:t>76</w:t>
      </w:r>
      <w:r w:rsidRPr="00EC2F17">
        <w:rPr>
          <w:rFonts w:ascii="Times New Roman" w:eastAsia="Times New Roman" w:hAnsi="Times New Roman" w:cs="Times New Roman"/>
          <w:color w:val="333333"/>
          <w:sz w:val="24"/>
          <w:szCs w:val="24"/>
        </w:rPr>
        <w:t>, curcumin</w:t>
      </w:r>
      <w:r w:rsidRPr="00EC2F17">
        <w:rPr>
          <w:rFonts w:ascii="Times New Roman" w:eastAsia="Times New Roman" w:hAnsi="Times New Roman" w:cs="Times New Roman"/>
          <w:color w:val="333333"/>
          <w:sz w:val="24"/>
          <w:szCs w:val="24"/>
          <w:vertAlign w:val="superscript"/>
        </w:rPr>
        <w:t>77</w:t>
      </w:r>
      <w:r w:rsidRPr="00EC2F17">
        <w:rPr>
          <w:rFonts w:ascii="Times New Roman" w:eastAsia="Times New Roman" w:hAnsi="Times New Roman" w:cs="Times New Roman"/>
          <w:color w:val="333333"/>
          <w:sz w:val="24"/>
          <w:szCs w:val="24"/>
        </w:rPr>
        <w:t xml:space="preserve"> and its metabolite </w:t>
      </w:r>
      <w:proofErr w:type="spellStart"/>
      <w:r w:rsidRPr="00EC2F17">
        <w:rPr>
          <w:rFonts w:ascii="Times New Roman" w:eastAsia="Times New Roman" w:hAnsi="Times New Roman" w:cs="Times New Roman"/>
          <w:color w:val="333333"/>
          <w:sz w:val="24"/>
          <w:szCs w:val="24"/>
        </w:rPr>
        <w:t>tetrahydrocurcumin</w:t>
      </w:r>
      <w:proofErr w:type="spellEnd"/>
      <w:r w:rsidRPr="00EC2F17">
        <w:rPr>
          <w:rFonts w:ascii="Times New Roman" w:eastAsia="Times New Roman" w:hAnsi="Times New Roman" w:cs="Times New Roman"/>
          <w:color w:val="333333"/>
          <w:sz w:val="24"/>
          <w:szCs w:val="24"/>
        </w:rPr>
        <w:t>, which has greater phase II activity</w:t>
      </w:r>
      <w:r w:rsidRPr="00EC2F17">
        <w:rPr>
          <w:rFonts w:ascii="Times New Roman" w:eastAsia="Times New Roman" w:hAnsi="Times New Roman" w:cs="Times New Roman"/>
          <w:color w:val="333333"/>
          <w:sz w:val="24"/>
          <w:szCs w:val="24"/>
          <w:vertAlign w:val="superscript"/>
        </w:rPr>
        <w:t>78</w:t>
      </w:r>
      <w:r w:rsidRPr="00EC2F17">
        <w:rPr>
          <w:rFonts w:ascii="Times New Roman" w:eastAsia="Times New Roman" w:hAnsi="Times New Roman" w:cs="Times New Roman"/>
          <w:color w:val="333333"/>
          <w:sz w:val="24"/>
          <w:szCs w:val="24"/>
        </w:rPr>
        <w:t>, cinnamaldehyde</w:t>
      </w:r>
      <w:r w:rsidRPr="00EC2F17">
        <w:rPr>
          <w:rFonts w:ascii="Times New Roman" w:eastAsia="Times New Roman" w:hAnsi="Times New Roman" w:cs="Times New Roman"/>
          <w:color w:val="333333"/>
          <w:sz w:val="24"/>
          <w:szCs w:val="24"/>
          <w:vertAlign w:val="superscript"/>
        </w:rPr>
        <w:t>79</w:t>
      </w:r>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caffeic</w:t>
      </w:r>
      <w:proofErr w:type="spellEnd"/>
      <w:r w:rsidRPr="00EC2F17">
        <w:rPr>
          <w:rFonts w:ascii="Times New Roman" w:eastAsia="Times New Roman" w:hAnsi="Times New Roman" w:cs="Times New Roman"/>
          <w:color w:val="333333"/>
          <w:sz w:val="24"/>
          <w:szCs w:val="24"/>
        </w:rPr>
        <w:t xml:space="preserve"> acid </w:t>
      </w:r>
      <w:proofErr w:type="spellStart"/>
      <w:r w:rsidRPr="00EC2F17">
        <w:rPr>
          <w:rFonts w:ascii="Times New Roman" w:eastAsia="Times New Roman" w:hAnsi="Times New Roman" w:cs="Times New Roman"/>
          <w:color w:val="333333"/>
          <w:sz w:val="24"/>
          <w:szCs w:val="24"/>
        </w:rPr>
        <w:t>phenyethyl</w:t>
      </w:r>
      <w:proofErr w:type="spellEnd"/>
      <w:r w:rsidRPr="00EC2F17">
        <w:rPr>
          <w:rFonts w:ascii="Times New Roman" w:eastAsia="Times New Roman" w:hAnsi="Times New Roman" w:cs="Times New Roman"/>
          <w:color w:val="333333"/>
          <w:sz w:val="24"/>
          <w:szCs w:val="24"/>
        </w:rPr>
        <w:t xml:space="preserve"> ester, alpha </w:t>
      </w:r>
      <w:proofErr w:type="spellStart"/>
      <w:r w:rsidRPr="00EC2F17">
        <w:rPr>
          <w:rFonts w:ascii="Times New Roman" w:eastAsia="Times New Roman" w:hAnsi="Times New Roman" w:cs="Times New Roman"/>
          <w:color w:val="333333"/>
          <w:sz w:val="24"/>
          <w:szCs w:val="24"/>
        </w:rPr>
        <w:t>lipoic</w:t>
      </w:r>
      <w:proofErr w:type="spellEnd"/>
      <w:r w:rsidRPr="00EC2F17">
        <w:rPr>
          <w:rFonts w:ascii="Times New Roman" w:eastAsia="Times New Roman" w:hAnsi="Times New Roman" w:cs="Times New Roman"/>
          <w:color w:val="333333"/>
          <w:sz w:val="24"/>
          <w:szCs w:val="24"/>
        </w:rPr>
        <w:t xml:space="preserve"> acid</w:t>
      </w:r>
      <w:r w:rsidRPr="00EC2F17">
        <w:rPr>
          <w:rFonts w:ascii="Times New Roman" w:eastAsia="Times New Roman" w:hAnsi="Times New Roman" w:cs="Times New Roman"/>
          <w:color w:val="333333"/>
          <w:sz w:val="24"/>
          <w:szCs w:val="24"/>
          <w:vertAlign w:val="superscript"/>
        </w:rPr>
        <w:t>80</w:t>
      </w:r>
      <w:r w:rsidRPr="00EC2F17">
        <w:rPr>
          <w:rFonts w:ascii="Times New Roman" w:eastAsia="Times New Roman" w:hAnsi="Times New Roman" w:cs="Times New Roman"/>
          <w:color w:val="333333"/>
          <w:sz w:val="24"/>
          <w:szCs w:val="24"/>
        </w:rPr>
        <w:t>, alpha tocopherol</w:t>
      </w:r>
      <w:r w:rsidRPr="00EC2F17">
        <w:rPr>
          <w:rFonts w:ascii="Times New Roman" w:eastAsia="Times New Roman" w:hAnsi="Times New Roman" w:cs="Times New Roman"/>
          <w:color w:val="333333"/>
          <w:sz w:val="24"/>
          <w:szCs w:val="24"/>
          <w:vertAlign w:val="superscript"/>
        </w:rPr>
        <w:t>81</w:t>
      </w:r>
      <w:r w:rsidRPr="00EC2F17">
        <w:rPr>
          <w:rFonts w:ascii="Times New Roman" w:eastAsia="Times New Roman" w:hAnsi="Times New Roman" w:cs="Times New Roman"/>
          <w:color w:val="333333"/>
          <w:sz w:val="24"/>
          <w:szCs w:val="24"/>
        </w:rPr>
        <w:t>, lycopene</w:t>
      </w:r>
      <w:r w:rsidRPr="00EC2F17">
        <w:rPr>
          <w:rFonts w:ascii="Times New Roman" w:eastAsia="Times New Roman" w:hAnsi="Times New Roman" w:cs="Times New Roman"/>
          <w:color w:val="333333"/>
          <w:sz w:val="24"/>
          <w:szCs w:val="24"/>
          <w:vertAlign w:val="superscript"/>
        </w:rPr>
        <w:t>82</w:t>
      </w:r>
      <w:r w:rsidRPr="00EC2F17">
        <w:rPr>
          <w:rFonts w:ascii="Times New Roman" w:eastAsia="Times New Roman" w:hAnsi="Times New Roman" w:cs="Times New Roman"/>
          <w:color w:val="333333"/>
          <w:sz w:val="24"/>
          <w:szCs w:val="24"/>
        </w:rPr>
        <w:t xml:space="preserve">, apple </w:t>
      </w:r>
      <w:proofErr w:type="spellStart"/>
      <w:r w:rsidRPr="00EC2F17">
        <w:rPr>
          <w:rFonts w:ascii="Times New Roman" w:eastAsia="Times New Roman" w:hAnsi="Times New Roman" w:cs="Times New Roman"/>
          <w:color w:val="333333"/>
          <w:sz w:val="24"/>
          <w:szCs w:val="24"/>
        </w:rPr>
        <w:t>polyphenols</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chlorogenic</w:t>
      </w:r>
      <w:proofErr w:type="spellEnd"/>
      <w:r w:rsidRPr="00EC2F17">
        <w:rPr>
          <w:rFonts w:ascii="Times New Roman" w:eastAsia="Times New Roman" w:hAnsi="Times New Roman" w:cs="Times New Roman"/>
          <w:color w:val="333333"/>
          <w:sz w:val="24"/>
          <w:szCs w:val="24"/>
        </w:rPr>
        <w:t xml:space="preserve"> acid and </w:t>
      </w:r>
      <w:proofErr w:type="spellStart"/>
      <w:r w:rsidRPr="00EC2F17">
        <w:rPr>
          <w:rFonts w:ascii="Times New Roman" w:eastAsia="Times New Roman" w:hAnsi="Times New Roman" w:cs="Times New Roman"/>
          <w:color w:val="333333"/>
          <w:sz w:val="24"/>
          <w:szCs w:val="24"/>
        </w:rPr>
        <w:t>phloridzin</w:t>
      </w:r>
      <w:proofErr w:type="spellEnd"/>
      <w:r w:rsidRPr="00EC2F17">
        <w:rPr>
          <w:rFonts w:ascii="Times New Roman" w:eastAsia="Times New Roman" w:hAnsi="Times New Roman" w:cs="Times New Roman"/>
          <w:color w:val="333333"/>
          <w:sz w:val="24"/>
          <w:szCs w:val="24"/>
        </w:rPr>
        <w:t>)</w:t>
      </w:r>
      <w:r w:rsidRPr="00EC2F17">
        <w:rPr>
          <w:rFonts w:ascii="Times New Roman" w:eastAsia="Times New Roman" w:hAnsi="Times New Roman" w:cs="Times New Roman"/>
          <w:color w:val="333333"/>
          <w:sz w:val="24"/>
          <w:szCs w:val="24"/>
          <w:vertAlign w:val="superscript"/>
        </w:rPr>
        <w:t>83</w:t>
      </w:r>
      <w:r w:rsidRPr="00EC2F17">
        <w:rPr>
          <w:rFonts w:ascii="Times New Roman" w:eastAsia="Times New Roman" w:hAnsi="Times New Roman" w:cs="Times New Roman"/>
          <w:color w:val="333333"/>
          <w:sz w:val="24"/>
          <w:szCs w:val="24"/>
        </w:rPr>
        <w:t>, gingko biloba</w:t>
      </w:r>
      <w:r w:rsidRPr="00EC2F17">
        <w:rPr>
          <w:rFonts w:ascii="Times New Roman" w:eastAsia="Times New Roman" w:hAnsi="Times New Roman" w:cs="Times New Roman"/>
          <w:color w:val="333333"/>
          <w:sz w:val="24"/>
          <w:szCs w:val="24"/>
          <w:vertAlign w:val="superscript"/>
        </w:rPr>
        <w:t>84</w:t>
      </w:r>
      <w:r w:rsidRPr="00EC2F17">
        <w:rPr>
          <w:rFonts w:ascii="Times New Roman" w:eastAsia="Times New Roman" w:hAnsi="Times New Roman" w:cs="Times New Roman"/>
          <w:color w:val="333333"/>
          <w:sz w:val="24"/>
          <w:szCs w:val="24"/>
        </w:rPr>
        <w:t>, chalcone</w:t>
      </w:r>
      <w:r w:rsidRPr="00EC2F17">
        <w:rPr>
          <w:rFonts w:ascii="Times New Roman" w:eastAsia="Times New Roman" w:hAnsi="Times New Roman" w:cs="Times New Roman"/>
          <w:color w:val="333333"/>
          <w:sz w:val="24"/>
          <w:szCs w:val="24"/>
          <w:vertAlign w:val="superscript"/>
        </w:rPr>
        <w:t>85</w:t>
      </w:r>
      <w:r w:rsidRPr="00EC2F17">
        <w:rPr>
          <w:rFonts w:ascii="Times New Roman" w:eastAsia="Times New Roman" w:hAnsi="Times New Roman" w:cs="Times New Roman"/>
          <w:color w:val="333333"/>
          <w:sz w:val="24"/>
          <w:szCs w:val="24"/>
        </w:rPr>
        <w:t>, capsaicin</w:t>
      </w:r>
      <w:r w:rsidRPr="00EC2F17">
        <w:rPr>
          <w:rFonts w:ascii="Times New Roman" w:eastAsia="Times New Roman" w:hAnsi="Times New Roman" w:cs="Times New Roman"/>
          <w:color w:val="333333"/>
          <w:sz w:val="24"/>
          <w:szCs w:val="24"/>
          <w:vertAlign w:val="superscript"/>
        </w:rPr>
        <w:t>86</w:t>
      </w:r>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hydroxytyrosol</w:t>
      </w:r>
      <w:proofErr w:type="spellEnd"/>
      <w:r w:rsidRPr="00EC2F17">
        <w:rPr>
          <w:rFonts w:ascii="Times New Roman" w:eastAsia="Times New Roman" w:hAnsi="Times New Roman" w:cs="Times New Roman"/>
          <w:color w:val="333333"/>
          <w:sz w:val="24"/>
          <w:szCs w:val="24"/>
        </w:rPr>
        <w:t xml:space="preserve"> from olives</w:t>
      </w:r>
      <w:r w:rsidRPr="00EC2F17">
        <w:rPr>
          <w:rFonts w:ascii="Times New Roman" w:eastAsia="Times New Roman" w:hAnsi="Times New Roman" w:cs="Times New Roman"/>
          <w:color w:val="333333"/>
          <w:sz w:val="24"/>
          <w:szCs w:val="24"/>
          <w:vertAlign w:val="superscript"/>
        </w:rPr>
        <w:t>87</w:t>
      </w:r>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allyl</w:t>
      </w:r>
      <w:proofErr w:type="spellEnd"/>
      <w:r w:rsidRPr="00EC2F17">
        <w:rPr>
          <w:rFonts w:ascii="Times New Roman" w:eastAsia="Times New Roman" w:hAnsi="Times New Roman" w:cs="Times New Roman"/>
          <w:color w:val="333333"/>
          <w:sz w:val="24"/>
          <w:szCs w:val="24"/>
        </w:rPr>
        <w:t xml:space="preserve"> sulfides from garlic</w:t>
      </w:r>
      <w:r w:rsidRPr="00EC2F17">
        <w:rPr>
          <w:rFonts w:ascii="Times New Roman" w:eastAsia="Times New Roman" w:hAnsi="Times New Roman" w:cs="Times New Roman"/>
          <w:color w:val="333333"/>
          <w:sz w:val="24"/>
          <w:szCs w:val="24"/>
          <w:vertAlign w:val="superscript"/>
        </w:rPr>
        <w:t>88</w:t>
      </w:r>
      <w:r w:rsidRPr="00EC2F17">
        <w:rPr>
          <w:rFonts w:ascii="Times New Roman" w:eastAsia="Times New Roman" w:hAnsi="Times New Roman" w:cs="Times New Roman"/>
          <w:color w:val="333333"/>
          <w:sz w:val="24"/>
          <w:szCs w:val="24"/>
        </w:rPr>
        <w:t>, chlorophyllin</w:t>
      </w:r>
      <w:r w:rsidRPr="00EC2F17">
        <w:rPr>
          <w:rFonts w:ascii="Times New Roman" w:eastAsia="Times New Roman" w:hAnsi="Times New Roman" w:cs="Times New Roman"/>
          <w:color w:val="333333"/>
          <w:sz w:val="24"/>
          <w:szCs w:val="24"/>
          <w:vertAlign w:val="superscript"/>
        </w:rPr>
        <w:t>89</w:t>
      </w:r>
      <w:r w:rsidRPr="00EC2F17">
        <w:rPr>
          <w:rFonts w:ascii="Times New Roman" w:eastAsia="Times New Roman" w:hAnsi="Times New Roman" w:cs="Times New Roman"/>
          <w:color w:val="333333"/>
          <w:sz w:val="24"/>
          <w:szCs w:val="24"/>
        </w:rPr>
        <w:t xml:space="preserve">, and </w:t>
      </w:r>
      <w:proofErr w:type="spellStart"/>
      <w:r w:rsidRPr="00EC2F17">
        <w:rPr>
          <w:rFonts w:ascii="Times New Roman" w:eastAsia="Times New Roman" w:hAnsi="Times New Roman" w:cs="Times New Roman"/>
          <w:color w:val="333333"/>
          <w:sz w:val="24"/>
          <w:szCs w:val="24"/>
        </w:rPr>
        <w:t>xanthohumols</w:t>
      </w:r>
      <w:proofErr w:type="spellEnd"/>
      <w:r w:rsidRPr="00EC2F17">
        <w:rPr>
          <w:rFonts w:ascii="Times New Roman" w:eastAsia="Times New Roman" w:hAnsi="Times New Roman" w:cs="Times New Roman"/>
          <w:color w:val="333333"/>
          <w:sz w:val="24"/>
          <w:szCs w:val="24"/>
        </w:rPr>
        <w:t xml:space="preserve"> from hops</w:t>
      </w:r>
      <w:r w:rsidRPr="00EC2F17">
        <w:rPr>
          <w:rFonts w:ascii="Times New Roman" w:eastAsia="Times New Roman" w:hAnsi="Times New Roman" w:cs="Times New Roman"/>
          <w:color w:val="333333"/>
          <w:sz w:val="24"/>
          <w:szCs w:val="24"/>
          <w:vertAlign w:val="superscript"/>
        </w:rPr>
        <w:t>90</w:t>
      </w:r>
      <w:r w:rsidRPr="00EC2F17">
        <w:rPr>
          <w:rFonts w:ascii="Times New Roman" w:eastAsia="Times New Roman" w:hAnsi="Times New Roman" w:cs="Times New Roman"/>
          <w:color w:val="333333"/>
          <w:sz w:val="24"/>
          <w:szCs w:val="24"/>
        </w:rPr>
        <w:t xml:space="preserve">. The beneficial effects of these </w:t>
      </w:r>
      <w:proofErr w:type="spellStart"/>
      <w:r w:rsidRPr="00EC2F17">
        <w:rPr>
          <w:rFonts w:ascii="Times New Roman" w:eastAsia="Times New Roman" w:hAnsi="Times New Roman" w:cs="Times New Roman"/>
          <w:color w:val="333333"/>
          <w:sz w:val="24"/>
          <w:szCs w:val="24"/>
        </w:rPr>
        <w:t>phytochemicals</w:t>
      </w:r>
      <w:proofErr w:type="spellEnd"/>
      <w:r w:rsidRPr="00EC2F17">
        <w:rPr>
          <w:rFonts w:ascii="Times New Roman" w:eastAsia="Times New Roman" w:hAnsi="Times New Roman" w:cs="Times New Roman"/>
          <w:color w:val="333333"/>
          <w:sz w:val="24"/>
          <w:szCs w:val="24"/>
        </w:rPr>
        <w:t xml:space="preserve"> have been demonstrated in numerous animal and human studies, particularly their </w:t>
      </w:r>
      <w:proofErr w:type="spellStart"/>
      <w:r w:rsidRPr="00EC2F17">
        <w:rPr>
          <w:rFonts w:ascii="Times New Roman" w:eastAsia="Times New Roman" w:hAnsi="Times New Roman" w:cs="Times New Roman"/>
          <w:color w:val="333333"/>
          <w:sz w:val="24"/>
          <w:szCs w:val="24"/>
        </w:rPr>
        <w:t>chemopreventative</w:t>
      </w:r>
      <w:proofErr w:type="spellEnd"/>
      <w:r w:rsidRPr="00EC2F17">
        <w:rPr>
          <w:rFonts w:ascii="Times New Roman" w:eastAsia="Times New Roman" w:hAnsi="Times New Roman" w:cs="Times New Roman"/>
          <w:color w:val="333333"/>
          <w:sz w:val="24"/>
          <w:szCs w:val="24"/>
        </w:rPr>
        <w:t xml:space="preserve"> and antioxidant abilities; these effects may be explained by their indirect stimulation of antioxidant enzyme production and phase II detoxification through Nrf2 signalling.</w:t>
      </w:r>
      <w:r w:rsidRPr="00EC2F17">
        <w:rPr>
          <w:rFonts w:ascii="Times New Roman" w:eastAsia="Times New Roman" w:hAnsi="Times New Roman" w:cs="Times New Roman"/>
          <w:color w:val="333333"/>
          <w:sz w:val="24"/>
          <w:szCs w:val="24"/>
          <w:vertAlign w:val="superscript"/>
        </w:rPr>
        <w:t>91</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roofErr w:type="spellStart"/>
      <w:r w:rsidRPr="00EC2F17">
        <w:rPr>
          <w:rFonts w:ascii="Times New Roman" w:eastAsia="Times New Roman" w:hAnsi="Times New Roman" w:cs="Times New Roman"/>
          <w:b/>
          <w:bCs/>
          <w:color w:val="333333"/>
          <w:sz w:val="24"/>
          <w:szCs w:val="24"/>
        </w:rPr>
        <w:t>Isothiocyanates</w:t>
      </w:r>
      <w:proofErr w:type="spellEnd"/>
      <w:r w:rsidRPr="00EC2F17">
        <w:rPr>
          <w:rFonts w:ascii="Times New Roman" w:eastAsia="Times New Roman" w:hAnsi="Times New Roman" w:cs="Times New Roman"/>
          <w:color w:val="333333"/>
          <w:sz w:val="24"/>
          <w:szCs w:val="24"/>
        </w:rPr>
        <w:t> derived from </w:t>
      </w:r>
      <w:proofErr w:type="spellStart"/>
      <w:r w:rsidRPr="00EC2F17">
        <w:rPr>
          <w:rFonts w:ascii="Times New Roman" w:eastAsia="Times New Roman" w:hAnsi="Times New Roman" w:cs="Times New Roman"/>
          <w:b/>
          <w:bCs/>
          <w:color w:val="333333"/>
          <w:sz w:val="24"/>
          <w:szCs w:val="24"/>
        </w:rPr>
        <w:t>glucosinolates</w:t>
      </w:r>
      <w:proofErr w:type="spellEnd"/>
      <w:r w:rsidRPr="00EC2F17">
        <w:rPr>
          <w:rFonts w:ascii="Times New Roman" w:eastAsia="Times New Roman" w:hAnsi="Times New Roman" w:cs="Times New Roman"/>
          <w:color w:val="333333"/>
          <w:sz w:val="24"/>
          <w:szCs w:val="24"/>
        </w:rPr>
        <w:t xml:space="preserve"> are reactive sulfur compounds with potent </w:t>
      </w:r>
      <w:proofErr w:type="spellStart"/>
      <w:r w:rsidRPr="00EC2F17">
        <w:rPr>
          <w:rFonts w:ascii="Times New Roman" w:eastAsia="Times New Roman" w:hAnsi="Times New Roman" w:cs="Times New Roman"/>
          <w:color w:val="333333"/>
          <w:sz w:val="24"/>
          <w:szCs w:val="24"/>
        </w:rPr>
        <w:t>chemopreventive</w:t>
      </w:r>
      <w:proofErr w:type="spellEnd"/>
      <w:r w:rsidRPr="00EC2F17">
        <w:rPr>
          <w:rFonts w:ascii="Times New Roman" w:eastAsia="Times New Roman" w:hAnsi="Times New Roman" w:cs="Times New Roman"/>
          <w:color w:val="333333"/>
          <w:sz w:val="24"/>
          <w:szCs w:val="24"/>
        </w:rPr>
        <w:t xml:space="preserve"> properties; the prototypical member is </w:t>
      </w:r>
      <w:proofErr w:type="spellStart"/>
      <w:r w:rsidRPr="00EC2F17">
        <w:rPr>
          <w:rFonts w:ascii="Times New Roman" w:eastAsia="Times New Roman" w:hAnsi="Times New Roman" w:cs="Times New Roman"/>
          <w:color w:val="333333"/>
          <w:sz w:val="24"/>
          <w:szCs w:val="24"/>
        </w:rPr>
        <w:t>sulforaphane</w:t>
      </w:r>
      <w:proofErr w:type="spellEnd"/>
      <w:r w:rsidRPr="00EC2F17">
        <w:rPr>
          <w:rFonts w:ascii="Times New Roman" w:eastAsia="Times New Roman" w:hAnsi="Times New Roman" w:cs="Times New Roman"/>
          <w:color w:val="333333"/>
          <w:sz w:val="24"/>
          <w:szCs w:val="24"/>
        </w:rPr>
        <w:t>, a constituent of broccoli that is the subject of several human cancer trials.</w:t>
      </w: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proofErr w:type="spellStart"/>
      <w:r w:rsidRPr="00EC2F17">
        <w:rPr>
          <w:rFonts w:ascii="Times New Roman" w:eastAsia="Times New Roman" w:hAnsi="Times New Roman" w:cs="Times New Roman"/>
          <w:color w:val="333333"/>
          <w:sz w:val="24"/>
          <w:szCs w:val="24"/>
        </w:rPr>
        <w:t>Isothiocyanates</w:t>
      </w:r>
      <w:proofErr w:type="spellEnd"/>
      <w:r w:rsidRPr="00EC2F17">
        <w:rPr>
          <w:rFonts w:ascii="Times New Roman" w:eastAsia="Times New Roman" w:hAnsi="Times New Roman" w:cs="Times New Roman"/>
          <w:color w:val="333333"/>
          <w:sz w:val="24"/>
          <w:szCs w:val="24"/>
        </w:rPr>
        <w:t xml:space="preserve"> such as </w:t>
      </w:r>
      <w:proofErr w:type="spellStart"/>
      <w:r w:rsidRPr="00EC2F17">
        <w:rPr>
          <w:rFonts w:ascii="Times New Roman" w:eastAsia="Times New Roman" w:hAnsi="Times New Roman" w:cs="Times New Roman"/>
          <w:color w:val="333333"/>
          <w:sz w:val="24"/>
          <w:szCs w:val="24"/>
        </w:rPr>
        <w:t>sulforaphane</w:t>
      </w:r>
      <w:proofErr w:type="spellEnd"/>
      <w:r w:rsidRPr="00EC2F17">
        <w:rPr>
          <w:rFonts w:ascii="Times New Roman" w:eastAsia="Times New Roman" w:hAnsi="Times New Roman" w:cs="Times New Roman"/>
          <w:color w:val="333333"/>
          <w:sz w:val="24"/>
          <w:szCs w:val="24"/>
        </w:rPr>
        <w:t xml:space="preserve"> and </w:t>
      </w:r>
      <w:proofErr w:type="spellStart"/>
      <w:r w:rsidRPr="00EC2F17">
        <w:rPr>
          <w:rFonts w:ascii="Times New Roman" w:eastAsia="Times New Roman" w:hAnsi="Times New Roman" w:cs="Times New Roman"/>
          <w:color w:val="333333"/>
          <w:sz w:val="24"/>
          <w:szCs w:val="24"/>
        </w:rPr>
        <w:t>indoles</w:t>
      </w:r>
      <w:proofErr w:type="spellEnd"/>
      <w:r w:rsidRPr="00EC2F17">
        <w:rPr>
          <w:rFonts w:ascii="Times New Roman" w:eastAsia="Times New Roman" w:hAnsi="Times New Roman" w:cs="Times New Roman"/>
          <w:color w:val="333333"/>
          <w:sz w:val="24"/>
          <w:szCs w:val="24"/>
        </w:rPr>
        <w:t xml:space="preserve"> such as indole-3-carbinol (I3C) are among the most potent natural inducers of phase II detoxification enzymes.</w:t>
      </w:r>
      <w:r w:rsidRPr="00EC2F17">
        <w:rPr>
          <w:rFonts w:ascii="Times New Roman" w:eastAsia="Times New Roman" w:hAnsi="Times New Roman" w:cs="Times New Roman"/>
          <w:color w:val="333333"/>
          <w:sz w:val="24"/>
          <w:szCs w:val="24"/>
          <w:vertAlign w:val="superscript"/>
        </w:rPr>
        <w:t>92</w:t>
      </w:r>
      <w:r w:rsidRPr="00EC2F17">
        <w:rPr>
          <w:rFonts w:ascii="Times New Roman" w:eastAsia="Times New Roman" w:hAnsi="Times New Roman" w:cs="Times New Roman"/>
          <w:color w:val="333333"/>
          <w:sz w:val="24"/>
          <w:szCs w:val="24"/>
        </w:rPr>
        <w:t> </w:t>
      </w:r>
      <w:proofErr w:type="spellStart"/>
      <w:r w:rsidRPr="00EC2F17">
        <w:rPr>
          <w:rFonts w:ascii="Times New Roman" w:eastAsia="Times New Roman" w:hAnsi="Times New Roman" w:cs="Times New Roman"/>
          <w:color w:val="333333"/>
          <w:sz w:val="24"/>
          <w:szCs w:val="24"/>
        </w:rPr>
        <w:t>Sulforaphane</w:t>
      </w:r>
      <w:proofErr w:type="spellEnd"/>
      <w:r w:rsidRPr="00EC2F17">
        <w:rPr>
          <w:rFonts w:ascii="Times New Roman" w:eastAsia="Times New Roman" w:hAnsi="Times New Roman" w:cs="Times New Roman"/>
          <w:color w:val="333333"/>
          <w:sz w:val="24"/>
          <w:szCs w:val="24"/>
        </w:rPr>
        <w:t xml:space="preserve"> and a derivative of I3C both directly activate Nrf2</w:t>
      </w:r>
      <w:r w:rsidRPr="00EC2F17">
        <w:rPr>
          <w:rFonts w:ascii="Times New Roman" w:eastAsia="Times New Roman" w:hAnsi="Times New Roman" w:cs="Times New Roman"/>
          <w:color w:val="333333"/>
          <w:sz w:val="24"/>
          <w:szCs w:val="24"/>
          <w:vertAlign w:val="superscript"/>
        </w:rPr>
        <w:t>93</w:t>
      </w:r>
      <w:r w:rsidRPr="00EC2F17">
        <w:rPr>
          <w:rFonts w:ascii="Times New Roman" w:eastAsia="Times New Roman" w:hAnsi="Times New Roman" w:cs="Times New Roman"/>
          <w:color w:val="333333"/>
          <w:sz w:val="24"/>
          <w:szCs w:val="24"/>
        </w:rPr>
        <w:t>, which increases the production of several protective enzymes, including GSTs, UGTs, glutamate-</w:t>
      </w:r>
      <w:proofErr w:type="spellStart"/>
      <w:r w:rsidRPr="00EC2F17">
        <w:rPr>
          <w:rFonts w:ascii="Times New Roman" w:eastAsia="Times New Roman" w:hAnsi="Times New Roman" w:cs="Times New Roman"/>
          <w:color w:val="333333"/>
          <w:sz w:val="24"/>
          <w:szCs w:val="24"/>
        </w:rPr>
        <w:t>cysteine</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ligase</w:t>
      </w:r>
      <w:proofErr w:type="spellEnd"/>
      <w:r w:rsidRPr="00EC2F17">
        <w:rPr>
          <w:rFonts w:ascii="Times New Roman" w:eastAsia="Times New Roman" w:hAnsi="Times New Roman" w:cs="Times New Roman"/>
          <w:color w:val="333333"/>
          <w:sz w:val="24"/>
          <w:szCs w:val="24"/>
        </w:rPr>
        <w:t xml:space="preserve"> (which synthesizes glutathione), and NQO1.</w:t>
      </w:r>
      <w:r w:rsidRPr="00EC2F17">
        <w:rPr>
          <w:rFonts w:ascii="Times New Roman" w:eastAsia="Times New Roman" w:hAnsi="Times New Roman" w:cs="Times New Roman"/>
          <w:color w:val="333333"/>
          <w:sz w:val="24"/>
          <w:szCs w:val="24"/>
          <w:vertAlign w:val="superscript"/>
        </w:rPr>
        <w:t>94</w:t>
      </w:r>
      <w:r w:rsidRPr="00EC2F17">
        <w:rPr>
          <w:rFonts w:ascii="Times New Roman" w:eastAsia="Times New Roman" w:hAnsi="Times New Roman" w:cs="Times New Roman"/>
          <w:color w:val="333333"/>
          <w:sz w:val="24"/>
          <w:szCs w:val="24"/>
        </w:rPr>
        <w:t xml:space="preserve"> I3C derivatives are also strong inducers of many phase I &amp; II enzymes, and thus are among the most well studied </w:t>
      </w:r>
      <w:proofErr w:type="spellStart"/>
      <w:r w:rsidRPr="00EC2F17">
        <w:rPr>
          <w:rFonts w:ascii="Times New Roman" w:eastAsia="Times New Roman" w:hAnsi="Times New Roman" w:cs="Times New Roman"/>
          <w:color w:val="333333"/>
          <w:sz w:val="24"/>
          <w:szCs w:val="24"/>
        </w:rPr>
        <w:t>phytochemicals</w:t>
      </w:r>
      <w:proofErr w:type="spellEnd"/>
      <w:r w:rsidRPr="00EC2F17">
        <w:rPr>
          <w:rFonts w:ascii="Times New Roman" w:eastAsia="Times New Roman" w:hAnsi="Times New Roman" w:cs="Times New Roman"/>
          <w:color w:val="333333"/>
          <w:sz w:val="24"/>
          <w:szCs w:val="24"/>
        </w:rPr>
        <w:t xml:space="preserve"> for detoxification, as well as cancer prevention.</w:t>
      </w:r>
      <w:r w:rsidRPr="00EC2F17">
        <w:rPr>
          <w:rFonts w:ascii="Times New Roman" w:eastAsia="Times New Roman" w:hAnsi="Times New Roman" w:cs="Times New Roman"/>
          <w:color w:val="333333"/>
          <w:sz w:val="24"/>
          <w:szCs w:val="24"/>
          <w:vertAlign w:val="superscript"/>
        </w:rPr>
        <w:t>95,96,9798,99</w:t>
      </w: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color w:val="333333"/>
          <w:sz w:val="24"/>
          <w:szCs w:val="24"/>
        </w:rPr>
        <w:t>Compounds from the Japanese horseradish </w:t>
      </w:r>
      <w:r w:rsidRPr="00EC2F17">
        <w:rPr>
          <w:rFonts w:ascii="Times New Roman" w:eastAsia="Times New Roman" w:hAnsi="Times New Roman" w:cs="Times New Roman"/>
          <w:b/>
          <w:bCs/>
          <w:color w:val="333333"/>
          <w:sz w:val="24"/>
          <w:szCs w:val="24"/>
        </w:rPr>
        <w:t>Wasabi</w:t>
      </w:r>
      <w:r w:rsidRPr="00EC2F17">
        <w:rPr>
          <w:rFonts w:ascii="Times New Roman" w:eastAsia="Times New Roman" w:hAnsi="Times New Roman" w:cs="Times New Roman"/>
          <w:color w:val="333333"/>
          <w:sz w:val="24"/>
          <w:szCs w:val="24"/>
        </w:rPr>
        <w:t> japonica</w:t>
      </w:r>
      <w:r w:rsidRPr="00EC2F17">
        <w:rPr>
          <w:rFonts w:ascii="Times New Roman" w:eastAsia="Times New Roman" w:hAnsi="Times New Roman" w:cs="Times New Roman"/>
          <w:color w:val="333333"/>
          <w:sz w:val="24"/>
          <w:szCs w:val="24"/>
          <w:vertAlign w:val="superscript"/>
        </w:rPr>
        <w:t>100</w:t>
      </w:r>
      <w:proofErr w:type="gramStart"/>
      <w:r w:rsidRPr="00EC2F17">
        <w:rPr>
          <w:rFonts w:ascii="Times New Roman" w:eastAsia="Times New Roman" w:hAnsi="Times New Roman" w:cs="Times New Roman"/>
          <w:color w:val="333333"/>
          <w:sz w:val="24"/>
          <w:szCs w:val="24"/>
          <w:vertAlign w:val="superscript"/>
        </w:rPr>
        <w:t>,101</w:t>
      </w:r>
      <w:proofErr w:type="gramEnd"/>
      <w:r w:rsidRPr="00EC2F17">
        <w:rPr>
          <w:rFonts w:ascii="Times New Roman" w:eastAsia="Times New Roman" w:hAnsi="Times New Roman" w:cs="Times New Roman"/>
          <w:color w:val="333333"/>
          <w:sz w:val="24"/>
          <w:szCs w:val="24"/>
        </w:rPr>
        <w:t xml:space="preserve">, and benzyl </w:t>
      </w:r>
      <w:proofErr w:type="spellStart"/>
      <w:r w:rsidRPr="00EC2F17">
        <w:rPr>
          <w:rFonts w:ascii="Times New Roman" w:eastAsia="Times New Roman" w:hAnsi="Times New Roman" w:cs="Times New Roman"/>
          <w:color w:val="333333"/>
          <w:sz w:val="24"/>
          <w:szCs w:val="24"/>
        </w:rPr>
        <w:t>isothiocyanate</w:t>
      </w:r>
      <w:proofErr w:type="spellEnd"/>
      <w:r w:rsidRPr="00EC2F17">
        <w:rPr>
          <w:rFonts w:ascii="Times New Roman" w:eastAsia="Times New Roman" w:hAnsi="Times New Roman" w:cs="Times New Roman"/>
          <w:color w:val="333333"/>
          <w:sz w:val="24"/>
          <w:szCs w:val="24"/>
        </w:rPr>
        <w:t xml:space="preserve"> (</w:t>
      </w:r>
      <w:r w:rsidRPr="00EC2F17">
        <w:rPr>
          <w:rFonts w:ascii="Times New Roman" w:eastAsia="Times New Roman" w:hAnsi="Times New Roman" w:cs="Times New Roman"/>
          <w:i/>
          <w:iCs/>
          <w:color w:val="333333"/>
          <w:sz w:val="24"/>
          <w:szCs w:val="24"/>
        </w:rPr>
        <w:t>BITC</w:t>
      </w:r>
      <w:r w:rsidRPr="00EC2F17">
        <w:rPr>
          <w:rFonts w:ascii="Times New Roman" w:eastAsia="Times New Roman" w:hAnsi="Times New Roman" w:cs="Times New Roman"/>
          <w:color w:val="333333"/>
          <w:sz w:val="24"/>
          <w:szCs w:val="24"/>
          <w:vertAlign w:val="superscript"/>
        </w:rPr>
        <w:t>102</w:t>
      </w:r>
      <w:r w:rsidRPr="00EC2F17">
        <w:rPr>
          <w:rFonts w:ascii="Times New Roman" w:eastAsia="Times New Roman" w:hAnsi="Times New Roman" w:cs="Times New Roman"/>
          <w:color w:val="333333"/>
          <w:sz w:val="24"/>
          <w:szCs w:val="24"/>
        </w:rPr>
        <w:t>) from </w:t>
      </w:r>
      <w:r w:rsidRPr="00EC2F17">
        <w:rPr>
          <w:rFonts w:ascii="Times New Roman" w:eastAsia="Times New Roman" w:hAnsi="Times New Roman" w:cs="Times New Roman"/>
          <w:b/>
          <w:bCs/>
          <w:color w:val="333333"/>
          <w:sz w:val="24"/>
          <w:szCs w:val="24"/>
        </w:rPr>
        <w:t>cruciferous vegetables</w:t>
      </w:r>
      <w:r w:rsidRPr="00EC2F17">
        <w:rPr>
          <w:rFonts w:ascii="Times New Roman" w:eastAsia="Times New Roman" w:hAnsi="Times New Roman" w:cs="Times New Roman"/>
          <w:color w:val="333333"/>
          <w:sz w:val="24"/>
          <w:szCs w:val="24"/>
        </w:rPr>
        <w:t xml:space="preserve"> similarly stimulate phase II enzyme activity via Nrf2 activation. Both </w:t>
      </w:r>
      <w:proofErr w:type="spellStart"/>
      <w:r w:rsidRPr="00EC2F17">
        <w:rPr>
          <w:rFonts w:ascii="Times New Roman" w:eastAsia="Times New Roman" w:hAnsi="Times New Roman" w:cs="Times New Roman"/>
          <w:color w:val="333333"/>
          <w:sz w:val="24"/>
          <w:szCs w:val="24"/>
        </w:rPr>
        <w:t>sulforaphane</w:t>
      </w:r>
      <w:proofErr w:type="spellEnd"/>
      <w:r w:rsidRPr="00EC2F17">
        <w:rPr>
          <w:rFonts w:ascii="Times New Roman" w:eastAsia="Times New Roman" w:hAnsi="Times New Roman" w:cs="Times New Roman"/>
          <w:color w:val="333333"/>
          <w:sz w:val="24"/>
          <w:szCs w:val="24"/>
        </w:rPr>
        <w:t xml:space="preserve"> and HITC also lower CYP activity.</w:t>
      </w:r>
      <w:r w:rsidRPr="00EC2F17">
        <w:rPr>
          <w:rFonts w:ascii="Times New Roman" w:eastAsia="Times New Roman" w:hAnsi="Times New Roman" w:cs="Times New Roman"/>
          <w:color w:val="333333"/>
          <w:sz w:val="24"/>
          <w:szCs w:val="24"/>
          <w:vertAlign w:val="superscript"/>
        </w:rPr>
        <w:t>103</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b/>
          <w:bCs/>
          <w:color w:val="333333"/>
          <w:sz w:val="24"/>
          <w:szCs w:val="24"/>
        </w:rPr>
        <w:t>Sulfur constituents from garlic</w:t>
      </w:r>
      <w:r w:rsidRPr="00EC2F17">
        <w:rPr>
          <w:rFonts w:ascii="Times New Roman" w:eastAsia="Times New Roman" w:hAnsi="Times New Roman" w:cs="Times New Roman"/>
          <w:color w:val="333333"/>
          <w:sz w:val="24"/>
          <w:szCs w:val="24"/>
        </w:rPr>
        <w:t> are inhibitors of various</w:t>
      </w:r>
      <w:r w:rsidRPr="00EC2F17">
        <w:rPr>
          <w:rFonts w:ascii="Times New Roman" w:eastAsia="Times New Roman" w:hAnsi="Times New Roman" w:cs="Times New Roman"/>
          <w:i/>
          <w:iCs/>
          <w:color w:val="333333"/>
          <w:sz w:val="24"/>
          <w:szCs w:val="24"/>
        </w:rPr>
        <w:t> CYP</w:t>
      </w:r>
      <w:r w:rsidRPr="00EC2F17">
        <w:rPr>
          <w:rFonts w:ascii="Times New Roman" w:eastAsia="Times New Roman" w:hAnsi="Times New Roman" w:cs="Times New Roman"/>
          <w:color w:val="333333"/>
          <w:sz w:val="24"/>
          <w:szCs w:val="24"/>
        </w:rPr>
        <w:t>s</w:t>
      </w:r>
      <w:r w:rsidRPr="00EC2F17">
        <w:rPr>
          <w:rFonts w:ascii="Times New Roman" w:eastAsia="Times New Roman" w:hAnsi="Times New Roman" w:cs="Times New Roman"/>
          <w:color w:val="333333"/>
          <w:sz w:val="24"/>
          <w:szCs w:val="24"/>
          <w:vertAlign w:val="superscript"/>
        </w:rPr>
        <w:t>104</w:t>
      </w:r>
      <w:r w:rsidRPr="00EC2F17">
        <w:rPr>
          <w:rFonts w:ascii="Times New Roman" w:eastAsia="Times New Roman" w:hAnsi="Times New Roman" w:cs="Times New Roman"/>
          <w:color w:val="333333"/>
          <w:sz w:val="24"/>
          <w:szCs w:val="24"/>
        </w:rPr>
        <w:t>, and</w:t>
      </w:r>
      <w:r w:rsidRPr="00EC2F17">
        <w:rPr>
          <w:rFonts w:ascii="Times New Roman" w:eastAsia="Times New Roman" w:hAnsi="Times New Roman" w:cs="Times New Roman"/>
          <w:i/>
          <w:iCs/>
          <w:color w:val="333333"/>
          <w:sz w:val="24"/>
          <w:szCs w:val="24"/>
        </w:rPr>
        <w:t> </w:t>
      </w:r>
      <w:r w:rsidRPr="00EC2F17">
        <w:rPr>
          <w:rFonts w:ascii="Times New Roman" w:eastAsia="Times New Roman" w:hAnsi="Times New Roman" w:cs="Times New Roman"/>
          <w:color w:val="333333"/>
          <w:sz w:val="24"/>
          <w:szCs w:val="24"/>
        </w:rPr>
        <w:t>induce GST and NQO1 activity in gastrointestinal tissues in rats.</w:t>
      </w:r>
      <w:r w:rsidRPr="00EC2F17">
        <w:rPr>
          <w:rFonts w:ascii="Times New Roman" w:eastAsia="Times New Roman" w:hAnsi="Times New Roman" w:cs="Times New Roman"/>
          <w:color w:val="333333"/>
          <w:sz w:val="24"/>
          <w:szCs w:val="24"/>
          <w:vertAlign w:val="superscript"/>
        </w:rPr>
        <w:t>105</w:t>
      </w:r>
      <w:r w:rsidRPr="00EC2F17">
        <w:rPr>
          <w:rFonts w:ascii="Times New Roman" w:eastAsia="Times New Roman" w:hAnsi="Times New Roman" w:cs="Times New Roman"/>
          <w:color w:val="333333"/>
          <w:sz w:val="24"/>
          <w:szCs w:val="24"/>
        </w:rPr>
        <w:t> </w:t>
      </w:r>
      <w:proofErr w:type="gramStart"/>
      <w:r w:rsidRPr="00EC2F17">
        <w:rPr>
          <w:rFonts w:ascii="Times New Roman" w:eastAsia="Times New Roman" w:hAnsi="Times New Roman" w:cs="Times New Roman"/>
          <w:color w:val="333333"/>
          <w:sz w:val="24"/>
          <w:szCs w:val="24"/>
        </w:rPr>
        <w:t>By</w:t>
      </w:r>
      <w:proofErr w:type="gramEnd"/>
      <w:r w:rsidRPr="00EC2F17">
        <w:rPr>
          <w:rFonts w:ascii="Times New Roman" w:eastAsia="Times New Roman" w:hAnsi="Times New Roman" w:cs="Times New Roman"/>
          <w:color w:val="333333"/>
          <w:sz w:val="24"/>
          <w:szCs w:val="24"/>
        </w:rPr>
        <w:t xml:space="preserve"> activating</w:t>
      </w:r>
      <w:r w:rsidRPr="00EC2F17">
        <w:rPr>
          <w:rFonts w:ascii="Times New Roman" w:eastAsia="Times New Roman" w:hAnsi="Times New Roman" w:cs="Times New Roman"/>
          <w:i/>
          <w:iCs/>
          <w:color w:val="333333"/>
          <w:sz w:val="24"/>
          <w:szCs w:val="24"/>
        </w:rPr>
        <w:t> </w:t>
      </w:r>
      <w:r w:rsidRPr="00EC2F17">
        <w:rPr>
          <w:rFonts w:ascii="Times New Roman" w:eastAsia="Times New Roman" w:hAnsi="Times New Roman" w:cs="Times New Roman"/>
          <w:color w:val="333333"/>
          <w:sz w:val="24"/>
          <w:szCs w:val="24"/>
        </w:rPr>
        <w:t>Nrf2, components in garlic were able to reverse the depletion of antioxidant enzymes caused by a toxic metal compound in the livers of laboratory rats</w:t>
      </w:r>
      <w:r w:rsidRPr="00EC2F17">
        <w:rPr>
          <w:rFonts w:ascii="Times New Roman" w:eastAsia="Times New Roman" w:hAnsi="Times New Roman" w:cs="Times New Roman"/>
          <w:color w:val="333333"/>
          <w:sz w:val="24"/>
          <w:szCs w:val="24"/>
          <w:vertAlign w:val="superscript"/>
        </w:rPr>
        <w:t>106</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D-limonene</w:t>
      </w:r>
      <w:r w:rsidRPr="00EC2F17">
        <w:rPr>
          <w:rFonts w:ascii="Times New Roman" w:eastAsia="Times New Roman" w:hAnsi="Times New Roman" w:cs="Times New Roman"/>
          <w:color w:val="333333"/>
          <w:sz w:val="24"/>
          <w:szCs w:val="24"/>
        </w:rPr>
        <w:t> (from citrus oil) has been investigated for anticancer activity in uncontrolled human trials and animal studies with some success</w:t>
      </w:r>
      <w:r w:rsidRPr="00EC2F17">
        <w:rPr>
          <w:rFonts w:ascii="Times New Roman" w:eastAsia="Times New Roman" w:hAnsi="Times New Roman" w:cs="Times New Roman"/>
          <w:color w:val="333333"/>
          <w:sz w:val="24"/>
          <w:szCs w:val="24"/>
          <w:vertAlign w:val="superscript"/>
        </w:rPr>
        <w:t>107</w:t>
      </w:r>
      <w:r w:rsidRPr="00EC2F17">
        <w:rPr>
          <w:rFonts w:ascii="Times New Roman" w:eastAsia="Times New Roman" w:hAnsi="Times New Roman" w:cs="Times New Roman"/>
          <w:color w:val="333333"/>
          <w:sz w:val="24"/>
          <w:szCs w:val="24"/>
        </w:rPr>
        <w:t xml:space="preserve">; part of this </w:t>
      </w:r>
      <w:proofErr w:type="spellStart"/>
      <w:r w:rsidRPr="00EC2F17">
        <w:rPr>
          <w:rFonts w:ascii="Times New Roman" w:eastAsia="Times New Roman" w:hAnsi="Times New Roman" w:cs="Times New Roman"/>
          <w:color w:val="333333"/>
          <w:sz w:val="24"/>
          <w:szCs w:val="24"/>
        </w:rPr>
        <w:t>chemopreventive</w:t>
      </w:r>
      <w:proofErr w:type="spellEnd"/>
      <w:r w:rsidRPr="00EC2F17">
        <w:rPr>
          <w:rFonts w:ascii="Times New Roman" w:eastAsia="Times New Roman" w:hAnsi="Times New Roman" w:cs="Times New Roman"/>
          <w:color w:val="333333"/>
          <w:sz w:val="24"/>
          <w:szCs w:val="24"/>
        </w:rPr>
        <w:t xml:space="preserve"> activity is due to the induction of phase I and phase II enzymes. In rats, D-limonene has been shown to increase total CYP activity</w:t>
      </w:r>
      <w:r w:rsidRPr="00EC2F17">
        <w:rPr>
          <w:rFonts w:ascii="Times New Roman" w:eastAsia="Times New Roman" w:hAnsi="Times New Roman" w:cs="Times New Roman"/>
          <w:color w:val="333333"/>
          <w:sz w:val="24"/>
          <w:szCs w:val="24"/>
          <w:vertAlign w:val="superscript"/>
        </w:rPr>
        <w:t>108</w:t>
      </w:r>
      <w:r w:rsidRPr="00EC2F17">
        <w:rPr>
          <w:rFonts w:ascii="Times New Roman" w:eastAsia="Times New Roman" w:hAnsi="Times New Roman" w:cs="Times New Roman"/>
          <w:color w:val="333333"/>
          <w:sz w:val="24"/>
          <w:szCs w:val="24"/>
        </w:rPr>
        <w:t>, intestinal UGT activity</w:t>
      </w:r>
      <w:r w:rsidRPr="00EC2F17">
        <w:rPr>
          <w:rFonts w:ascii="Times New Roman" w:eastAsia="Times New Roman" w:hAnsi="Times New Roman" w:cs="Times New Roman"/>
          <w:color w:val="333333"/>
          <w:sz w:val="24"/>
          <w:szCs w:val="24"/>
          <w:vertAlign w:val="superscript"/>
        </w:rPr>
        <w:t>109</w:t>
      </w:r>
      <w:r w:rsidRPr="00EC2F17">
        <w:rPr>
          <w:rFonts w:ascii="Times New Roman" w:eastAsia="Times New Roman" w:hAnsi="Times New Roman" w:cs="Times New Roman"/>
          <w:color w:val="333333"/>
          <w:sz w:val="24"/>
          <w:szCs w:val="24"/>
        </w:rPr>
        <w:t> and liver GST and UGT activity</w:t>
      </w:r>
      <w:r w:rsidRPr="00EC2F17">
        <w:rPr>
          <w:rFonts w:ascii="Times New Roman" w:eastAsia="Times New Roman" w:hAnsi="Times New Roman" w:cs="Times New Roman"/>
          <w:color w:val="333333"/>
          <w:sz w:val="24"/>
          <w:szCs w:val="24"/>
          <w:vertAlign w:val="superscript"/>
        </w:rPr>
        <w:t>110</w:t>
      </w:r>
      <w:proofErr w:type="gramStart"/>
      <w:r w:rsidRPr="00EC2F17">
        <w:rPr>
          <w:rFonts w:ascii="Times New Roman" w:eastAsia="Times New Roman" w:hAnsi="Times New Roman" w:cs="Times New Roman"/>
          <w:color w:val="333333"/>
          <w:sz w:val="24"/>
          <w:szCs w:val="24"/>
        </w:rPr>
        <w:t>,</w:t>
      </w:r>
      <w:r w:rsidRPr="00EC2F17">
        <w:rPr>
          <w:rFonts w:ascii="Times New Roman" w:eastAsia="Times New Roman" w:hAnsi="Times New Roman" w:cs="Times New Roman"/>
          <w:color w:val="333333"/>
          <w:sz w:val="24"/>
          <w:szCs w:val="24"/>
          <w:vertAlign w:val="superscript"/>
        </w:rPr>
        <w:t>111</w:t>
      </w:r>
      <w:proofErr w:type="gramEnd"/>
      <w:r w:rsidRPr="00EC2F17">
        <w:rPr>
          <w:rFonts w:ascii="Times New Roman" w:eastAsia="Times New Roman" w:hAnsi="Times New Roman" w:cs="Times New Roman"/>
          <w:color w:val="333333"/>
          <w:sz w:val="24"/>
          <w:szCs w:val="24"/>
        </w:rPr>
        <w:t>.</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b/>
          <w:bCs/>
          <w:color w:val="333333"/>
          <w:sz w:val="24"/>
          <w:szCs w:val="24"/>
        </w:rPr>
        <w:t>Calcium D-</w:t>
      </w:r>
      <w:proofErr w:type="spellStart"/>
      <w:r w:rsidRPr="00EC2F17">
        <w:rPr>
          <w:rFonts w:ascii="Times New Roman" w:eastAsia="Times New Roman" w:hAnsi="Times New Roman" w:cs="Times New Roman"/>
          <w:b/>
          <w:bCs/>
          <w:color w:val="333333"/>
          <w:sz w:val="24"/>
          <w:szCs w:val="24"/>
        </w:rPr>
        <w:t>glucarate</w:t>
      </w:r>
      <w:proofErr w:type="spellEnd"/>
      <w:r w:rsidRPr="00EC2F17">
        <w:rPr>
          <w:rFonts w:ascii="Times New Roman" w:eastAsia="Times New Roman" w:hAnsi="Times New Roman" w:cs="Times New Roman"/>
          <w:color w:val="333333"/>
          <w:sz w:val="24"/>
          <w:szCs w:val="24"/>
        </w:rPr>
        <w:t> is present in many fruits and vegetables, and can be produced in small amounts in humans.</w:t>
      </w:r>
      <w:r w:rsidRPr="00EC2F17">
        <w:rPr>
          <w:rFonts w:ascii="Times New Roman" w:eastAsia="Times New Roman" w:hAnsi="Times New Roman" w:cs="Times New Roman"/>
          <w:color w:val="333333"/>
          <w:sz w:val="24"/>
          <w:szCs w:val="24"/>
          <w:vertAlign w:val="superscript"/>
        </w:rPr>
        <w:t>112</w:t>
      </w:r>
      <w:r w:rsidRPr="00EC2F17">
        <w:rPr>
          <w:rFonts w:ascii="Times New Roman" w:eastAsia="Times New Roman" w:hAnsi="Times New Roman" w:cs="Times New Roman"/>
          <w:color w:val="333333"/>
          <w:sz w:val="24"/>
          <w:szCs w:val="24"/>
        </w:rPr>
        <w:t> </w:t>
      </w:r>
      <w:proofErr w:type="gramStart"/>
      <w:r w:rsidRPr="00EC2F17">
        <w:rPr>
          <w:rFonts w:ascii="Times New Roman" w:eastAsia="Times New Roman" w:hAnsi="Times New Roman" w:cs="Times New Roman"/>
          <w:color w:val="333333"/>
          <w:sz w:val="24"/>
          <w:szCs w:val="24"/>
        </w:rPr>
        <w:t>When</w:t>
      </w:r>
      <w:proofErr w:type="gramEnd"/>
      <w:r w:rsidRPr="00EC2F17">
        <w:rPr>
          <w:rFonts w:ascii="Times New Roman" w:eastAsia="Times New Roman" w:hAnsi="Times New Roman" w:cs="Times New Roman"/>
          <w:color w:val="333333"/>
          <w:sz w:val="24"/>
          <w:szCs w:val="24"/>
        </w:rPr>
        <w:t xml:space="preserve"> activated in the gut, it functions as an inhibitor of beta-</w:t>
      </w:r>
      <w:proofErr w:type="spellStart"/>
      <w:r w:rsidRPr="00EC2F17">
        <w:rPr>
          <w:rFonts w:ascii="Times New Roman" w:eastAsia="Times New Roman" w:hAnsi="Times New Roman" w:cs="Times New Roman"/>
          <w:color w:val="333333"/>
          <w:sz w:val="24"/>
          <w:szCs w:val="24"/>
        </w:rPr>
        <w:t>glucuronidase</w:t>
      </w:r>
      <w:proofErr w:type="spellEnd"/>
      <w:r w:rsidRPr="00EC2F17">
        <w:rPr>
          <w:rFonts w:ascii="Times New Roman" w:eastAsia="Times New Roman" w:hAnsi="Times New Roman" w:cs="Times New Roman"/>
          <w:color w:val="333333"/>
          <w:sz w:val="24"/>
          <w:szCs w:val="24"/>
        </w:rPr>
        <w:t>, an enzyme produced by colonic bacteria and intestinal cells. In the intestines, beta-</w:t>
      </w:r>
      <w:proofErr w:type="spellStart"/>
      <w:r w:rsidRPr="00EC2F17">
        <w:rPr>
          <w:rFonts w:ascii="Times New Roman" w:eastAsia="Times New Roman" w:hAnsi="Times New Roman" w:cs="Times New Roman"/>
          <w:color w:val="333333"/>
          <w:sz w:val="24"/>
          <w:szCs w:val="24"/>
        </w:rPr>
        <w:t>glucuronidase</w:t>
      </w:r>
      <w:proofErr w:type="spellEnd"/>
      <w:r w:rsidRPr="00EC2F17">
        <w:rPr>
          <w:rFonts w:ascii="Times New Roman" w:eastAsia="Times New Roman" w:hAnsi="Times New Roman" w:cs="Times New Roman"/>
          <w:color w:val="333333"/>
          <w:sz w:val="24"/>
          <w:szCs w:val="24"/>
        </w:rPr>
        <w:t xml:space="preserve"> removes (</w:t>
      </w:r>
      <w:proofErr w:type="spellStart"/>
      <w:r w:rsidRPr="00EC2F17">
        <w:rPr>
          <w:rFonts w:ascii="Times New Roman" w:eastAsia="Times New Roman" w:hAnsi="Times New Roman" w:cs="Times New Roman"/>
          <w:color w:val="333333"/>
          <w:sz w:val="24"/>
          <w:szCs w:val="24"/>
        </w:rPr>
        <w:t>deconjugates</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glucuronic</w:t>
      </w:r>
      <w:proofErr w:type="spellEnd"/>
      <w:r w:rsidRPr="00EC2F17">
        <w:rPr>
          <w:rFonts w:ascii="Times New Roman" w:eastAsia="Times New Roman" w:hAnsi="Times New Roman" w:cs="Times New Roman"/>
          <w:color w:val="333333"/>
          <w:sz w:val="24"/>
          <w:szCs w:val="24"/>
        </w:rPr>
        <w:t xml:space="preserve"> acid from neutralized toxins -- essentially reversing the reaction catalyzed by UGTs. </w:t>
      </w:r>
      <w:proofErr w:type="spellStart"/>
      <w:r w:rsidRPr="00EC2F17">
        <w:rPr>
          <w:rFonts w:ascii="Times New Roman" w:eastAsia="Times New Roman" w:hAnsi="Times New Roman" w:cs="Times New Roman"/>
          <w:color w:val="333333"/>
          <w:sz w:val="24"/>
          <w:szCs w:val="24"/>
        </w:rPr>
        <w:t>Deconjugation</w:t>
      </w:r>
      <w:proofErr w:type="spellEnd"/>
      <w:r w:rsidRPr="00EC2F17">
        <w:rPr>
          <w:rFonts w:ascii="Times New Roman" w:eastAsia="Times New Roman" w:hAnsi="Times New Roman" w:cs="Times New Roman"/>
          <w:color w:val="333333"/>
          <w:sz w:val="24"/>
          <w:szCs w:val="24"/>
        </w:rPr>
        <w:t xml:space="preserve"> </w:t>
      </w:r>
      <w:proofErr w:type="gramStart"/>
      <w:r w:rsidRPr="00EC2F17">
        <w:rPr>
          <w:rFonts w:ascii="Times New Roman" w:eastAsia="Times New Roman" w:hAnsi="Times New Roman" w:cs="Times New Roman"/>
          <w:color w:val="333333"/>
          <w:sz w:val="24"/>
          <w:szCs w:val="24"/>
        </w:rPr>
        <w:t>reverts</w:t>
      </w:r>
      <w:proofErr w:type="gramEnd"/>
      <w:r w:rsidRPr="00EC2F17">
        <w:rPr>
          <w:rFonts w:ascii="Times New Roman" w:eastAsia="Times New Roman" w:hAnsi="Times New Roman" w:cs="Times New Roman"/>
          <w:color w:val="333333"/>
          <w:sz w:val="24"/>
          <w:szCs w:val="24"/>
        </w:rPr>
        <w:t xml:space="preserve"> the toxin to its previous dangerous form, and allows it to be reabsorbed. Elevated beta-</w:t>
      </w:r>
      <w:proofErr w:type="spellStart"/>
      <w:r w:rsidRPr="00EC2F17">
        <w:rPr>
          <w:rFonts w:ascii="Times New Roman" w:eastAsia="Times New Roman" w:hAnsi="Times New Roman" w:cs="Times New Roman"/>
          <w:color w:val="333333"/>
          <w:sz w:val="24"/>
          <w:szCs w:val="24"/>
        </w:rPr>
        <w:t>glucuronidase</w:t>
      </w:r>
      <w:proofErr w:type="spellEnd"/>
      <w:r w:rsidRPr="00EC2F17">
        <w:rPr>
          <w:rFonts w:ascii="Times New Roman" w:eastAsia="Times New Roman" w:hAnsi="Times New Roman" w:cs="Times New Roman"/>
          <w:color w:val="333333"/>
          <w:sz w:val="24"/>
          <w:szCs w:val="24"/>
        </w:rPr>
        <w:t xml:space="preserve"> activity has been associated with increased cancer risk.</w:t>
      </w:r>
      <w:r w:rsidRPr="00EC2F17">
        <w:rPr>
          <w:rFonts w:ascii="Times New Roman" w:eastAsia="Times New Roman" w:hAnsi="Times New Roman" w:cs="Times New Roman"/>
          <w:color w:val="333333"/>
          <w:sz w:val="24"/>
          <w:szCs w:val="24"/>
          <w:vertAlign w:val="superscript"/>
        </w:rPr>
        <w:t>113</w:t>
      </w: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proofErr w:type="spellStart"/>
      <w:r w:rsidRPr="00EC2F17">
        <w:rPr>
          <w:rFonts w:ascii="Times New Roman" w:eastAsia="Times New Roman" w:hAnsi="Times New Roman" w:cs="Times New Roman"/>
          <w:b/>
          <w:bCs/>
          <w:color w:val="333333"/>
          <w:sz w:val="24"/>
          <w:szCs w:val="24"/>
        </w:rPr>
        <w:lastRenderedPageBreak/>
        <w:t>Chlorophyllin</w:t>
      </w:r>
      <w:proofErr w:type="spellEnd"/>
      <w:r w:rsidRPr="00EC2F17">
        <w:rPr>
          <w:rFonts w:ascii="Times New Roman" w:eastAsia="Times New Roman" w:hAnsi="Times New Roman" w:cs="Times New Roman"/>
          <w:b/>
          <w:bCs/>
          <w:color w:val="333333"/>
          <w:sz w:val="24"/>
          <w:szCs w:val="24"/>
        </w:rPr>
        <w:t> </w:t>
      </w:r>
      <w:r w:rsidRPr="00EC2F17">
        <w:rPr>
          <w:rFonts w:ascii="Times New Roman" w:eastAsia="Times New Roman" w:hAnsi="Times New Roman" w:cs="Times New Roman"/>
          <w:color w:val="333333"/>
          <w:sz w:val="24"/>
          <w:szCs w:val="24"/>
        </w:rPr>
        <w:t>is a chlorophyll derivative</w:t>
      </w:r>
      <w:r w:rsidRPr="00EC2F17">
        <w:rPr>
          <w:rFonts w:ascii="Times New Roman" w:eastAsia="Times New Roman" w:hAnsi="Times New Roman" w:cs="Times New Roman"/>
          <w:color w:val="333333"/>
          <w:sz w:val="24"/>
          <w:szCs w:val="24"/>
          <w:vertAlign w:val="superscript"/>
        </w:rPr>
        <w:t>114</w:t>
      </w:r>
      <w:r w:rsidRPr="00EC2F17">
        <w:rPr>
          <w:rFonts w:ascii="Times New Roman" w:eastAsia="Times New Roman" w:hAnsi="Times New Roman" w:cs="Times New Roman"/>
          <w:color w:val="333333"/>
          <w:sz w:val="24"/>
          <w:szCs w:val="24"/>
        </w:rPr>
        <w:t> that inhibits CYP activity</w:t>
      </w:r>
      <w:r w:rsidRPr="00EC2F17">
        <w:rPr>
          <w:rFonts w:ascii="Times New Roman" w:eastAsia="Times New Roman" w:hAnsi="Times New Roman" w:cs="Times New Roman"/>
          <w:color w:val="333333"/>
          <w:sz w:val="24"/>
          <w:szCs w:val="24"/>
          <w:vertAlign w:val="superscript"/>
        </w:rPr>
        <w:t>115</w:t>
      </w:r>
      <w:r w:rsidRPr="00EC2F17">
        <w:rPr>
          <w:rFonts w:ascii="Times New Roman" w:eastAsia="Times New Roman" w:hAnsi="Times New Roman" w:cs="Times New Roman"/>
          <w:color w:val="333333"/>
          <w:sz w:val="24"/>
          <w:szCs w:val="24"/>
        </w:rPr>
        <w:t>, and stimulates GST activity in cell culture and rodent models.</w:t>
      </w:r>
      <w:r w:rsidRPr="00EC2F17">
        <w:rPr>
          <w:rFonts w:ascii="Times New Roman" w:eastAsia="Times New Roman" w:hAnsi="Times New Roman" w:cs="Times New Roman"/>
          <w:color w:val="333333"/>
          <w:sz w:val="24"/>
          <w:szCs w:val="24"/>
          <w:vertAlign w:val="superscript"/>
        </w:rPr>
        <w:t>116</w:t>
      </w:r>
      <w:r w:rsidRPr="00EC2F17">
        <w:rPr>
          <w:rFonts w:ascii="Times New Roman" w:eastAsia="Times New Roman" w:hAnsi="Times New Roman" w:cs="Times New Roman"/>
          <w:color w:val="333333"/>
          <w:sz w:val="24"/>
          <w:szCs w:val="24"/>
        </w:rPr>
        <w:t> </w:t>
      </w:r>
      <w:proofErr w:type="gramStart"/>
      <w:r w:rsidRPr="00EC2F17">
        <w:rPr>
          <w:rFonts w:ascii="Times New Roman" w:eastAsia="Times New Roman" w:hAnsi="Times New Roman" w:cs="Times New Roman"/>
          <w:color w:val="333333"/>
          <w:sz w:val="24"/>
          <w:szCs w:val="24"/>
        </w:rPr>
        <w:t>The</w:t>
      </w:r>
      <w:proofErr w:type="gramEnd"/>
      <w:r w:rsidRPr="00EC2F17">
        <w:rPr>
          <w:rFonts w:ascii="Times New Roman" w:eastAsia="Times New Roman" w:hAnsi="Times New Roman" w:cs="Times New Roman"/>
          <w:color w:val="333333"/>
          <w:sz w:val="24"/>
          <w:szCs w:val="24"/>
        </w:rPr>
        <w:t xml:space="preserve"> unique chemical structures of </w:t>
      </w:r>
      <w:proofErr w:type="spellStart"/>
      <w:r w:rsidRPr="00EC2F17">
        <w:rPr>
          <w:rFonts w:ascii="Times New Roman" w:eastAsia="Times New Roman" w:hAnsi="Times New Roman" w:cs="Times New Roman"/>
          <w:color w:val="333333"/>
          <w:sz w:val="24"/>
          <w:szCs w:val="24"/>
        </w:rPr>
        <w:t>chlorophyllin</w:t>
      </w:r>
      <w:proofErr w:type="spellEnd"/>
      <w:r w:rsidRPr="00EC2F17">
        <w:rPr>
          <w:rFonts w:ascii="Times New Roman" w:eastAsia="Times New Roman" w:hAnsi="Times New Roman" w:cs="Times New Roman"/>
          <w:color w:val="333333"/>
          <w:sz w:val="24"/>
          <w:szCs w:val="24"/>
        </w:rPr>
        <w:t xml:space="preserve"> and chlorophyll enable them to bind and “trap” toxins in the gut preventing their absorption. In animal models, </w:t>
      </w:r>
      <w:proofErr w:type="spellStart"/>
      <w:r w:rsidRPr="00EC2F17">
        <w:rPr>
          <w:rFonts w:ascii="Times New Roman" w:eastAsia="Times New Roman" w:hAnsi="Times New Roman" w:cs="Times New Roman"/>
          <w:color w:val="333333"/>
          <w:sz w:val="24"/>
          <w:szCs w:val="24"/>
        </w:rPr>
        <w:t>chlorophyllin</w:t>
      </w:r>
      <w:proofErr w:type="spellEnd"/>
      <w:r w:rsidRPr="00EC2F17">
        <w:rPr>
          <w:rFonts w:ascii="Times New Roman" w:eastAsia="Times New Roman" w:hAnsi="Times New Roman" w:cs="Times New Roman"/>
          <w:color w:val="333333"/>
          <w:sz w:val="24"/>
          <w:szCs w:val="24"/>
        </w:rPr>
        <w:t xml:space="preserve"> and chlorophyll lower the bioavailability and accelerate the excretion of several environmental carcinogens.</w:t>
      </w:r>
      <w:r w:rsidRPr="00EC2F17">
        <w:rPr>
          <w:rFonts w:ascii="Times New Roman" w:eastAsia="Times New Roman" w:hAnsi="Times New Roman" w:cs="Times New Roman"/>
          <w:color w:val="333333"/>
          <w:sz w:val="24"/>
          <w:szCs w:val="24"/>
          <w:vertAlign w:val="superscript"/>
        </w:rPr>
        <w:t>117,118,119</w:t>
      </w:r>
      <w:r w:rsidRPr="00EC2F17">
        <w:rPr>
          <w:rFonts w:ascii="Times New Roman" w:eastAsia="Times New Roman" w:hAnsi="Times New Roman" w:cs="Times New Roman"/>
          <w:color w:val="333333"/>
          <w:sz w:val="24"/>
          <w:szCs w:val="24"/>
        </w:rPr>
        <w:t xml:space="preserve"> Toxin trapping may partly explain the results of a human trial of residents of </w:t>
      </w:r>
      <w:proofErr w:type="spellStart"/>
      <w:r w:rsidRPr="00EC2F17">
        <w:rPr>
          <w:rFonts w:ascii="Times New Roman" w:eastAsia="Times New Roman" w:hAnsi="Times New Roman" w:cs="Times New Roman"/>
          <w:color w:val="333333"/>
          <w:sz w:val="24"/>
          <w:szCs w:val="24"/>
        </w:rPr>
        <w:t>Qidong</w:t>
      </w:r>
      <w:proofErr w:type="spellEnd"/>
      <w:r w:rsidRPr="00EC2F17">
        <w:rPr>
          <w:rFonts w:ascii="Times New Roman" w:eastAsia="Times New Roman" w:hAnsi="Times New Roman" w:cs="Times New Roman"/>
          <w:color w:val="333333"/>
          <w:sz w:val="24"/>
          <w:szCs w:val="24"/>
        </w:rPr>
        <w:t xml:space="preserve">, China, an area with a high incidence of liver cancer due to exposure to </w:t>
      </w:r>
      <w:proofErr w:type="spellStart"/>
      <w:r w:rsidRPr="00EC2F17">
        <w:rPr>
          <w:rFonts w:ascii="Times New Roman" w:eastAsia="Times New Roman" w:hAnsi="Times New Roman" w:cs="Times New Roman"/>
          <w:color w:val="333333"/>
          <w:sz w:val="24"/>
          <w:szCs w:val="24"/>
        </w:rPr>
        <w:t>aflatoxin</w:t>
      </w:r>
      <w:proofErr w:type="spellEnd"/>
      <w:r w:rsidRPr="00EC2F17">
        <w:rPr>
          <w:rFonts w:ascii="Times New Roman" w:eastAsia="Times New Roman" w:hAnsi="Times New Roman" w:cs="Times New Roman"/>
          <w:color w:val="333333"/>
          <w:sz w:val="24"/>
          <w:szCs w:val="24"/>
        </w:rPr>
        <w:t xml:space="preserve"> (a toxin produced by species of the fungus </w:t>
      </w:r>
      <w:proofErr w:type="spellStart"/>
      <w:r w:rsidRPr="00EC2F17">
        <w:rPr>
          <w:rFonts w:ascii="Times New Roman" w:eastAsia="Times New Roman" w:hAnsi="Times New Roman" w:cs="Times New Roman"/>
          <w:color w:val="333333"/>
          <w:sz w:val="24"/>
          <w:szCs w:val="24"/>
        </w:rPr>
        <w:t>Aspergillus</w:t>
      </w:r>
      <w:proofErr w:type="spellEnd"/>
      <w:r w:rsidRPr="00EC2F17">
        <w:rPr>
          <w:rFonts w:ascii="Times New Roman" w:eastAsia="Times New Roman" w:hAnsi="Times New Roman" w:cs="Times New Roman"/>
          <w:color w:val="333333"/>
          <w:sz w:val="24"/>
          <w:szCs w:val="24"/>
        </w:rPr>
        <w:t xml:space="preserve">). Among the 180 people who took 100 mg of </w:t>
      </w:r>
      <w:proofErr w:type="spellStart"/>
      <w:r w:rsidRPr="00EC2F17">
        <w:rPr>
          <w:rFonts w:ascii="Times New Roman" w:eastAsia="Times New Roman" w:hAnsi="Times New Roman" w:cs="Times New Roman"/>
          <w:color w:val="333333"/>
          <w:sz w:val="24"/>
          <w:szCs w:val="24"/>
        </w:rPr>
        <w:t>chlorophyllin</w:t>
      </w:r>
      <w:proofErr w:type="spellEnd"/>
      <w:r w:rsidRPr="00EC2F17">
        <w:rPr>
          <w:rFonts w:ascii="Times New Roman" w:eastAsia="Times New Roman" w:hAnsi="Times New Roman" w:cs="Times New Roman"/>
          <w:color w:val="333333"/>
          <w:sz w:val="24"/>
          <w:szCs w:val="24"/>
        </w:rPr>
        <w:t xml:space="preserve"> three times daily, urinary levels of DNA-</w:t>
      </w:r>
      <w:proofErr w:type="spellStart"/>
      <w:r w:rsidRPr="00EC2F17">
        <w:rPr>
          <w:rFonts w:ascii="Times New Roman" w:eastAsia="Times New Roman" w:hAnsi="Times New Roman" w:cs="Times New Roman"/>
          <w:color w:val="333333"/>
          <w:sz w:val="24"/>
          <w:szCs w:val="24"/>
        </w:rPr>
        <w:t>aflatoxin</w:t>
      </w:r>
      <w:proofErr w:type="spellEnd"/>
      <w:r w:rsidRPr="00EC2F17">
        <w:rPr>
          <w:rFonts w:ascii="Times New Roman" w:eastAsia="Times New Roman" w:hAnsi="Times New Roman" w:cs="Times New Roman"/>
          <w:color w:val="333333"/>
          <w:sz w:val="24"/>
          <w:szCs w:val="24"/>
        </w:rPr>
        <w:t xml:space="preserve"> conjugates (a marker for DNA mutation) went down 55% compared to untreated people.</w:t>
      </w:r>
      <w:r w:rsidRPr="00EC2F17">
        <w:rPr>
          <w:rFonts w:ascii="Times New Roman" w:eastAsia="Times New Roman" w:hAnsi="Times New Roman" w:cs="Times New Roman"/>
          <w:color w:val="333333"/>
          <w:sz w:val="24"/>
          <w:szCs w:val="24"/>
          <w:vertAlign w:val="superscript"/>
        </w:rPr>
        <w:t>120</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b/>
          <w:bCs/>
          <w:color w:val="333333"/>
          <w:sz w:val="24"/>
          <w:szCs w:val="24"/>
        </w:rPr>
        <w:t>Probiotics</w:t>
      </w:r>
      <w:r w:rsidRPr="00EC2F17">
        <w:rPr>
          <w:rFonts w:ascii="Times New Roman" w:eastAsia="Times New Roman" w:hAnsi="Times New Roman" w:cs="Times New Roman"/>
          <w:color w:val="333333"/>
          <w:sz w:val="24"/>
          <w:szCs w:val="24"/>
        </w:rPr>
        <w:t>: Certain strains of probiotic bacteria may minimize toxin exposure by trapping and metabolizing xenobiotics or heavy metals.</w:t>
      </w:r>
      <w:r w:rsidRPr="00EC2F17">
        <w:rPr>
          <w:rFonts w:ascii="Times New Roman" w:eastAsia="Times New Roman" w:hAnsi="Times New Roman" w:cs="Times New Roman"/>
          <w:color w:val="333333"/>
          <w:sz w:val="24"/>
          <w:szCs w:val="24"/>
          <w:vertAlign w:val="superscript"/>
        </w:rPr>
        <w:t>121</w:t>
      </w:r>
      <w:r w:rsidRPr="00EC2F17">
        <w:rPr>
          <w:rFonts w:ascii="Times New Roman" w:eastAsia="Times New Roman" w:hAnsi="Times New Roman" w:cs="Times New Roman"/>
          <w:color w:val="333333"/>
          <w:sz w:val="24"/>
          <w:szCs w:val="24"/>
        </w:rPr>
        <w:t xml:space="preserve"> Examples include the detoxification of </w:t>
      </w:r>
      <w:proofErr w:type="spellStart"/>
      <w:r w:rsidRPr="00EC2F17">
        <w:rPr>
          <w:rFonts w:ascii="Times New Roman" w:eastAsia="Times New Roman" w:hAnsi="Times New Roman" w:cs="Times New Roman"/>
          <w:color w:val="333333"/>
          <w:sz w:val="24"/>
          <w:szCs w:val="24"/>
        </w:rPr>
        <w:t>aflatoxin</w:t>
      </w:r>
      <w:proofErr w:type="spellEnd"/>
      <w:r w:rsidRPr="00EC2F17">
        <w:rPr>
          <w:rFonts w:ascii="Times New Roman" w:eastAsia="Times New Roman" w:hAnsi="Times New Roman" w:cs="Times New Roman"/>
          <w:color w:val="333333"/>
          <w:sz w:val="24"/>
          <w:szCs w:val="24"/>
        </w:rPr>
        <w:t xml:space="preserve"> and </w:t>
      </w:r>
      <w:proofErr w:type="spellStart"/>
      <w:r w:rsidRPr="00EC2F17">
        <w:rPr>
          <w:rFonts w:ascii="Times New Roman" w:eastAsia="Times New Roman" w:hAnsi="Times New Roman" w:cs="Times New Roman"/>
          <w:color w:val="333333"/>
          <w:sz w:val="24"/>
          <w:szCs w:val="24"/>
        </w:rPr>
        <w:t>patulin</w:t>
      </w:r>
      <w:proofErr w:type="spellEnd"/>
      <w:r w:rsidRPr="00EC2F17">
        <w:rPr>
          <w:rFonts w:ascii="Times New Roman" w:eastAsia="Times New Roman" w:hAnsi="Times New Roman" w:cs="Times New Roman"/>
          <w:color w:val="333333"/>
          <w:sz w:val="24"/>
          <w:szCs w:val="24"/>
        </w:rPr>
        <w:t xml:space="preserve"> (two toxins produced by </w:t>
      </w:r>
      <w:proofErr w:type="spellStart"/>
      <w:r w:rsidRPr="00EC2F17">
        <w:rPr>
          <w:rFonts w:ascii="Times New Roman" w:eastAsia="Times New Roman" w:hAnsi="Times New Roman" w:cs="Times New Roman"/>
          <w:color w:val="333333"/>
          <w:sz w:val="24"/>
          <w:szCs w:val="24"/>
        </w:rPr>
        <w:t>Aspergillus</w:t>
      </w:r>
      <w:proofErr w:type="spellEnd"/>
      <w:r w:rsidRPr="00EC2F17">
        <w:rPr>
          <w:rFonts w:ascii="Times New Roman" w:eastAsia="Times New Roman" w:hAnsi="Times New Roman" w:cs="Times New Roman"/>
          <w:color w:val="333333"/>
          <w:sz w:val="24"/>
          <w:szCs w:val="24"/>
        </w:rPr>
        <w:t>, a type of mold)</w:t>
      </w:r>
      <w:r w:rsidRPr="00EC2F17">
        <w:rPr>
          <w:rFonts w:ascii="Times New Roman" w:eastAsia="Times New Roman" w:hAnsi="Times New Roman" w:cs="Times New Roman"/>
          <w:color w:val="333333"/>
          <w:sz w:val="24"/>
          <w:szCs w:val="24"/>
          <w:vertAlign w:val="superscript"/>
        </w:rPr>
        <w:t>122</w:t>
      </w:r>
      <w:r w:rsidRPr="00EC2F17">
        <w:rPr>
          <w:rFonts w:ascii="Times New Roman" w:eastAsia="Times New Roman" w:hAnsi="Times New Roman" w:cs="Times New Roman"/>
          <w:color w:val="333333"/>
          <w:sz w:val="24"/>
          <w:szCs w:val="24"/>
        </w:rPr>
        <w:t xml:space="preserve">, the metabolism of heterocyclic amines and </w:t>
      </w:r>
      <w:proofErr w:type="spellStart"/>
      <w:r w:rsidRPr="00EC2F17">
        <w:rPr>
          <w:rFonts w:ascii="Times New Roman" w:eastAsia="Times New Roman" w:hAnsi="Times New Roman" w:cs="Times New Roman"/>
          <w:color w:val="333333"/>
          <w:sz w:val="24"/>
          <w:szCs w:val="24"/>
        </w:rPr>
        <w:t>dimethylhydrazine</w:t>
      </w:r>
      <w:proofErr w:type="spellEnd"/>
      <w:r w:rsidRPr="00EC2F17">
        <w:rPr>
          <w:rFonts w:ascii="Times New Roman" w:eastAsia="Times New Roman" w:hAnsi="Times New Roman" w:cs="Times New Roman"/>
          <w:color w:val="333333"/>
          <w:sz w:val="24"/>
          <w:szCs w:val="24"/>
        </w:rPr>
        <w:t> </w:t>
      </w:r>
      <w:r w:rsidRPr="00EC2F17">
        <w:rPr>
          <w:rFonts w:ascii="Times New Roman" w:eastAsia="Times New Roman" w:hAnsi="Times New Roman" w:cs="Times New Roman"/>
          <w:color w:val="333333"/>
          <w:sz w:val="24"/>
          <w:szCs w:val="24"/>
          <w:vertAlign w:val="superscript"/>
        </w:rPr>
        <w:t>123</w:t>
      </w:r>
      <w:r w:rsidRPr="00EC2F17">
        <w:rPr>
          <w:rFonts w:ascii="Times New Roman" w:eastAsia="Times New Roman" w:hAnsi="Times New Roman" w:cs="Times New Roman"/>
          <w:color w:val="333333"/>
          <w:sz w:val="24"/>
          <w:szCs w:val="24"/>
        </w:rPr>
        <w:t>, and the binding of lead and cadmium.</w:t>
      </w:r>
      <w:r w:rsidRPr="00EC2F17">
        <w:rPr>
          <w:rFonts w:ascii="Times New Roman" w:eastAsia="Times New Roman" w:hAnsi="Times New Roman" w:cs="Times New Roman"/>
          <w:color w:val="333333"/>
          <w:sz w:val="24"/>
          <w:szCs w:val="24"/>
          <w:vertAlign w:val="superscript"/>
        </w:rPr>
        <w:t>124</w:t>
      </w:r>
      <w:r w:rsidRPr="00EC2F17">
        <w:rPr>
          <w:rFonts w:ascii="Times New Roman" w:eastAsia="Times New Roman" w:hAnsi="Times New Roman" w:cs="Times New Roman"/>
          <w:color w:val="333333"/>
          <w:sz w:val="24"/>
          <w:szCs w:val="24"/>
        </w:rPr>
        <w:t xml:space="preserve"> Additionally, the production of the short chain fatty acid butyrate by lactic acid bacteria (from the fermentation of dietary fiber) has been shown to stimulate GST production in intestinal cell culture; this may also contribute to some of the </w:t>
      </w:r>
      <w:proofErr w:type="spellStart"/>
      <w:r w:rsidRPr="00EC2F17">
        <w:rPr>
          <w:rFonts w:ascii="Times New Roman" w:eastAsia="Times New Roman" w:hAnsi="Times New Roman" w:cs="Times New Roman"/>
          <w:color w:val="333333"/>
          <w:sz w:val="24"/>
          <w:szCs w:val="24"/>
        </w:rPr>
        <w:t>anticarcinogenic</w:t>
      </w:r>
      <w:proofErr w:type="spellEnd"/>
      <w:r w:rsidRPr="00EC2F17">
        <w:rPr>
          <w:rFonts w:ascii="Times New Roman" w:eastAsia="Times New Roman" w:hAnsi="Times New Roman" w:cs="Times New Roman"/>
          <w:color w:val="333333"/>
          <w:sz w:val="24"/>
          <w:szCs w:val="24"/>
        </w:rPr>
        <w:t xml:space="preserve"> properties of dietary fiber.</w:t>
      </w:r>
      <w:r w:rsidRPr="00EC2F17">
        <w:rPr>
          <w:rFonts w:ascii="Times New Roman" w:eastAsia="Times New Roman" w:hAnsi="Times New Roman" w:cs="Times New Roman"/>
          <w:color w:val="333333"/>
          <w:sz w:val="24"/>
          <w:szCs w:val="24"/>
          <w:vertAlign w:val="superscript"/>
        </w:rPr>
        <w:t>125</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b/>
          <w:bCs/>
          <w:color w:val="333333"/>
          <w:sz w:val="24"/>
          <w:szCs w:val="24"/>
        </w:rPr>
        <w:t xml:space="preserve">N-acetyl </w:t>
      </w:r>
      <w:proofErr w:type="spellStart"/>
      <w:r w:rsidRPr="00EC2F17">
        <w:rPr>
          <w:rFonts w:ascii="Times New Roman" w:eastAsia="Times New Roman" w:hAnsi="Times New Roman" w:cs="Times New Roman"/>
          <w:b/>
          <w:bCs/>
          <w:color w:val="333333"/>
          <w:sz w:val="24"/>
          <w:szCs w:val="24"/>
        </w:rPr>
        <w:t>cysteine</w:t>
      </w:r>
      <w:proofErr w:type="spellEnd"/>
      <w:r w:rsidRPr="00EC2F17">
        <w:rPr>
          <w:rFonts w:ascii="Times New Roman" w:eastAsia="Times New Roman" w:hAnsi="Times New Roman" w:cs="Times New Roman"/>
          <w:color w:val="333333"/>
          <w:sz w:val="24"/>
          <w:szCs w:val="24"/>
        </w:rPr>
        <w:t xml:space="preserve">: N-acetyl </w:t>
      </w:r>
      <w:proofErr w:type="spellStart"/>
      <w:r w:rsidRPr="00EC2F17">
        <w:rPr>
          <w:rFonts w:ascii="Times New Roman" w:eastAsia="Times New Roman" w:hAnsi="Times New Roman" w:cs="Times New Roman"/>
          <w:color w:val="333333"/>
          <w:sz w:val="24"/>
          <w:szCs w:val="24"/>
        </w:rPr>
        <w:t>cysteine</w:t>
      </w:r>
      <w:proofErr w:type="spellEnd"/>
      <w:r w:rsidRPr="00EC2F17">
        <w:rPr>
          <w:rFonts w:ascii="Times New Roman" w:eastAsia="Times New Roman" w:hAnsi="Times New Roman" w:cs="Times New Roman"/>
          <w:color w:val="333333"/>
          <w:sz w:val="24"/>
          <w:szCs w:val="24"/>
        </w:rPr>
        <w:t xml:space="preserve"> can provide an alternative source of sulfur for glutathione production. It is a free radical scavenger on its own, effective at reducing oxidative stress, particularly due to heavy metal toxicity.</w:t>
      </w:r>
      <w:r w:rsidRPr="00EC2F17">
        <w:rPr>
          <w:rFonts w:ascii="Times New Roman" w:eastAsia="Times New Roman" w:hAnsi="Times New Roman" w:cs="Times New Roman"/>
          <w:color w:val="333333"/>
          <w:sz w:val="24"/>
          <w:szCs w:val="24"/>
          <w:vertAlign w:val="superscript"/>
        </w:rPr>
        <w:t>126</w:t>
      </w:r>
      <w:r w:rsidRPr="00EC2F17">
        <w:rPr>
          <w:rFonts w:ascii="Times New Roman" w:eastAsia="Times New Roman" w:hAnsi="Times New Roman" w:cs="Times New Roman"/>
          <w:color w:val="333333"/>
          <w:sz w:val="24"/>
          <w:szCs w:val="24"/>
        </w:rPr>
        <w:t> Because it can directly replenish glutathione stores, NAC is more effective than methionine at preventing liver damage</w:t>
      </w:r>
      <w:proofErr w:type="gramStart"/>
      <w:r w:rsidRPr="00EC2F17">
        <w:rPr>
          <w:rFonts w:ascii="Times New Roman" w:eastAsia="Times New Roman" w:hAnsi="Times New Roman" w:cs="Times New Roman"/>
          <w:color w:val="333333"/>
          <w:sz w:val="24"/>
          <w:szCs w:val="24"/>
        </w:rPr>
        <w:t>,</w:t>
      </w:r>
      <w:r w:rsidRPr="00EC2F17">
        <w:rPr>
          <w:rFonts w:ascii="Times New Roman" w:eastAsia="Times New Roman" w:hAnsi="Times New Roman" w:cs="Times New Roman"/>
          <w:color w:val="333333"/>
          <w:sz w:val="24"/>
          <w:szCs w:val="24"/>
          <w:vertAlign w:val="superscript"/>
        </w:rPr>
        <w:t>127</w:t>
      </w:r>
      <w:proofErr w:type="gramEnd"/>
      <w:r w:rsidRPr="00EC2F17">
        <w:rPr>
          <w:rFonts w:ascii="Times New Roman" w:eastAsia="Times New Roman" w:hAnsi="Times New Roman" w:cs="Times New Roman"/>
          <w:color w:val="333333"/>
          <w:sz w:val="24"/>
          <w:szCs w:val="24"/>
        </w:rPr>
        <w:t> and is the current treatment for acetaminophen toxicity. It is an effective treatment for acute liver failure due to non-acetaminophen drug toxicity as well.</w:t>
      </w:r>
      <w:r w:rsidRPr="00EC2F17">
        <w:rPr>
          <w:rFonts w:ascii="Times New Roman" w:eastAsia="Times New Roman" w:hAnsi="Times New Roman" w:cs="Times New Roman"/>
          <w:color w:val="333333"/>
          <w:sz w:val="24"/>
          <w:szCs w:val="24"/>
          <w:vertAlign w:val="superscript"/>
        </w:rPr>
        <w:t>128</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b/>
          <w:bCs/>
          <w:color w:val="333333"/>
          <w:sz w:val="24"/>
          <w:szCs w:val="24"/>
        </w:rPr>
        <w:t>Milk Thistle</w:t>
      </w:r>
      <w:r w:rsidRPr="00EC2F17">
        <w:rPr>
          <w:rFonts w:ascii="Times New Roman" w:eastAsia="Times New Roman" w:hAnsi="Times New Roman" w:cs="Times New Roman"/>
          <w:color w:val="333333"/>
          <w:sz w:val="24"/>
          <w:szCs w:val="24"/>
        </w:rPr>
        <w:t> (</w:t>
      </w:r>
      <w:proofErr w:type="spellStart"/>
      <w:r w:rsidRPr="00EC2F17">
        <w:rPr>
          <w:rFonts w:ascii="Times New Roman" w:eastAsia="Times New Roman" w:hAnsi="Times New Roman" w:cs="Times New Roman"/>
          <w:color w:val="333333"/>
          <w:sz w:val="24"/>
          <w:szCs w:val="24"/>
        </w:rPr>
        <w:t>Silybum</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marianum</w:t>
      </w:r>
      <w:proofErr w:type="spellEnd"/>
      <w:r w:rsidRPr="00EC2F17">
        <w:rPr>
          <w:rFonts w:ascii="Times New Roman" w:eastAsia="Times New Roman" w:hAnsi="Times New Roman" w:cs="Times New Roman"/>
          <w:color w:val="333333"/>
          <w:sz w:val="24"/>
          <w:szCs w:val="24"/>
        </w:rPr>
        <w:t>), the most well-researched plant in the treatment of liver disease</w:t>
      </w:r>
      <w:r w:rsidRPr="00EC2F17">
        <w:rPr>
          <w:rFonts w:ascii="Times New Roman" w:eastAsia="Times New Roman" w:hAnsi="Times New Roman" w:cs="Times New Roman"/>
          <w:color w:val="333333"/>
          <w:sz w:val="24"/>
          <w:szCs w:val="24"/>
          <w:vertAlign w:val="superscript"/>
        </w:rPr>
        <w:t>129</w:t>
      </w:r>
      <w:r w:rsidRPr="00EC2F17">
        <w:rPr>
          <w:rFonts w:ascii="Times New Roman" w:eastAsia="Times New Roman" w:hAnsi="Times New Roman" w:cs="Times New Roman"/>
          <w:color w:val="333333"/>
          <w:sz w:val="24"/>
          <w:szCs w:val="24"/>
        </w:rPr>
        <w:t xml:space="preserve">, contains a mixture of several related </w:t>
      </w:r>
      <w:proofErr w:type="spellStart"/>
      <w:r w:rsidRPr="00EC2F17">
        <w:rPr>
          <w:rFonts w:ascii="Times New Roman" w:eastAsia="Times New Roman" w:hAnsi="Times New Roman" w:cs="Times New Roman"/>
          <w:color w:val="333333"/>
          <w:sz w:val="24"/>
          <w:szCs w:val="24"/>
        </w:rPr>
        <w:t>polyphenolic</w:t>
      </w:r>
      <w:proofErr w:type="spellEnd"/>
      <w:r w:rsidRPr="00EC2F17">
        <w:rPr>
          <w:rFonts w:ascii="Times New Roman" w:eastAsia="Times New Roman" w:hAnsi="Times New Roman" w:cs="Times New Roman"/>
          <w:color w:val="333333"/>
          <w:sz w:val="24"/>
          <w:szCs w:val="24"/>
        </w:rPr>
        <w:t xml:space="preserve"> compounds called </w:t>
      </w:r>
      <w:proofErr w:type="spellStart"/>
      <w:r w:rsidRPr="00EC2F17">
        <w:rPr>
          <w:rFonts w:ascii="Times New Roman" w:eastAsia="Times New Roman" w:hAnsi="Times New Roman" w:cs="Times New Roman"/>
          <w:b/>
          <w:bCs/>
          <w:color w:val="333333"/>
          <w:sz w:val="24"/>
          <w:szCs w:val="24"/>
        </w:rPr>
        <w:t>silymarin</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Silymarin</w:t>
      </w:r>
      <w:proofErr w:type="spellEnd"/>
      <w:r w:rsidRPr="00EC2F17">
        <w:rPr>
          <w:rFonts w:ascii="Times New Roman" w:eastAsia="Times New Roman" w:hAnsi="Times New Roman" w:cs="Times New Roman"/>
          <w:color w:val="333333"/>
          <w:sz w:val="24"/>
          <w:szCs w:val="24"/>
        </w:rPr>
        <w:t xml:space="preserve"> promotes detoxification by several complementary mechanisms. The antioxidant capacity of </w:t>
      </w:r>
      <w:proofErr w:type="spellStart"/>
      <w:r w:rsidRPr="00EC2F17">
        <w:rPr>
          <w:rFonts w:ascii="Times New Roman" w:eastAsia="Times New Roman" w:hAnsi="Times New Roman" w:cs="Times New Roman"/>
          <w:color w:val="333333"/>
          <w:sz w:val="24"/>
          <w:szCs w:val="24"/>
        </w:rPr>
        <w:t>silymarin</w:t>
      </w:r>
      <w:proofErr w:type="spellEnd"/>
      <w:r w:rsidRPr="00EC2F17">
        <w:rPr>
          <w:rFonts w:ascii="Times New Roman" w:eastAsia="Times New Roman" w:hAnsi="Times New Roman" w:cs="Times New Roman"/>
          <w:color w:val="333333"/>
          <w:sz w:val="24"/>
          <w:szCs w:val="24"/>
        </w:rPr>
        <w:t xml:space="preserve"> can lower the liver oxidative stress associated with toxin metabolism, particularly lipid peroxidation</w:t>
      </w:r>
      <w:r w:rsidRPr="00EC2F17">
        <w:rPr>
          <w:rFonts w:ascii="Times New Roman" w:eastAsia="Times New Roman" w:hAnsi="Times New Roman" w:cs="Times New Roman"/>
          <w:color w:val="333333"/>
          <w:sz w:val="24"/>
          <w:szCs w:val="24"/>
          <w:vertAlign w:val="superscript"/>
        </w:rPr>
        <w:t>130</w:t>
      </w:r>
      <w:r w:rsidRPr="00EC2F17">
        <w:rPr>
          <w:rFonts w:ascii="Times New Roman" w:eastAsia="Times New Roman" w:hAnsi="Times New Roman" w:cs="Times New Roman"/>
          <w:color w:val="333333"/>
          <w:sz w:val="24"/>
          <w:szCs w:val="24"/>
        </w:rPr>
        <w:t>, which has the effect of conserving cellular glutathione levels.</w:t>
      </w:r>
      <w:r w:rsidRPr="00EC2F17">
        <w:rPr>
          <w:rFonts w:ascii="Times New Roman" w:eastAsia="Times New Roman" w:hAnsi="Times New Roman" w:cs="Times New Roman"/>
          <w:color w:val="333333"/>
          <w:sz w:val="24"/>
          <w:szCs w:val="24"/>
          <w:vertAlign w:val="superscript"/>
        </w:rPr>
        <w:t>131</w:t>
      </w:r>
      <w:r w:rsidRPr="00EC2F17">
        <w:rPr>
          <w:rFonts w:ascii="Times New Roman" w:eastAsia="Times New Roman" w:hAnsi="Times New Roman" w:cs="Times New Roman"/>
          <w:color w:val="333333"/>
          <w:sz w:val="24"/>
          <w:szCs w:val="24"/>
        </w:rPr>
        <w:t xml:space="preserve"> Like NAC, </w:t>
      </w:r>
      <w:proofErr w:type="spellStart"/>
      <w:r w:rsidRPr="00EC2F17">
        <w:rPr>
          <w:rFonts w:ascii="Times New Roman" w:eastAsia="Times New Roman" w:hAnsi="Times New Roman" w:cs="Times New Roman"/>
          <w:color w:val="333333"/>
          <w:sz w:val="24"/>
          <w:szCs w:val="24"/>
        </w:rPr>
        <w:t>silymarin</w:t>
      </w:r>
      <w:proofErr w:type="spellEnd"/>
      <w:r w:rsidRPr="00EC2F17">
        <w:rPr>
          <w:rFonts w:ascii="Times New Roman" w:eastAsia="Times New Roman" w:hAnsi="Times New Roman" w:cs="Times New Roman"/>
          <w:color w:val="333333"/>
          <w:sz w:val="24"/>
          <w:szCs w:val="24"/>
        </w:rPr>
        <w:t xml:space="preserve"> can protect against acetaminophen toxicity (possibly by the similar mechanism of preserving glutathione levels). </w:t>
      </w:r>
      <w:proofErr w:type="spellStart"/>
      <w:r w:rsidRPr="00EC2F17">
        <w:rPr>
          <w:rFonts w:ascii="Times New Roman" w:eastAsia="Times New Roman" w:hAnsi="Times New Roman" w:cs="Times New Roman"/>
          <w:color w:val="333333"/>
          <w:sz w:val="24"/>
          <w:szCs w:val="24"/>
        </w:rPr>
        <w:t>Silymarin</w:t>
      </w:r>
      <w:proofErr w:type="spellEnd"/>
      <w:r w:rsidRPr="00EC2F17">
        <w:rPr>
          <w:rFonts w:ascii="Times New Roman" w:eastAsia="Times New Roman" w:hAnsi="Times New Roman" w:cs="Times New Roman"/>
          <w:color w:val="333333"/>
          <w:sz w:val="24"/>
          <w:szCs w:val="24"/>
        </w:rPr>
        <w:t>, however, may be a more effective antidote than NAC for acetaminophen toxicity if the treatment is delayed (in an animal model, it was effective when administered up to 24 hours after overdose).</w:t>
      </w:r>
      <w:r w:rsidRPr="00EC2F17">
        <w:rPr>
          <w:rFonts w:ascii="Times New Roman" w:eastAsia="Times New Roman" w:hAnsi="Times New Roman" w:cs="Times New Roman"/>
          <w:color w:val="333333"/>
          <w:sz w:val="24"/>
          <w:szCs w:val="24"/>
          <w:vertAlign w:val="superscript"/>
        </w:rPr>
        <w:t>132</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Phase III transporters</w:t>
      </w:r>
      <w:r w:rsidRPr="00EC2F17">
        <w:rPr>
          <w:rFonts w:ascii="Times New Roman" w:eastAsia="Times New Roman" w:hAnsi="Times New Roman" w:cs="Times New Roman"/>
          <w:color w:val="333333"/>
          <w:sz w:val="24"/>
          <w:szCs w:val="24"/>
        </w:rPr>
        <w:t>, while important for removing toxins from healthy cells, can also decrease the effectiveness of pharmaceutical therapies by increasing their clearance. This can be especially problematic with chemotherapy drugs, to which phase III transporters enable cancer cells to become resistant. Therefore, stimulation of phase III activity may not always be desirable.</w:t>
      </w:r>
    </w:p>
    <w:p w:rsidR="00EC2F17" w:rsidRPr="00EC2F17" w:rsidRDefault="00EC2F17" w:rsidP="00EC2F17">
      <w:pPr>
        <w:spacing w:line="240" w:lineRule="auto"/>
        <w:ind w:right="0"/>
        <w:rPr>
          <w:rFonts w:ascii="Times New Roman" w:eastAsia="Times New Roman" w:hAnsi="Times New Roman" w:cs="Times New Roman"/>
          <w:color w:val="333333"/>
          <w:sz w:val="24"/>
          <w:szCs w:val="24"/>
          <w:vertAlign w:val="superscript"/>
        </w:rPr>
      </w:pPr>
      <w:r w:rsidRPr="00EC2F17">
        <w:rPr>
          <w:rFonts w:ascii="Times New Roman" w:eastAsia="Times New Roman" w:hAnsi="Times New Roman" w:cs="Times New Roman"/>
          <w:color w:val="333333"/>
          <w:sz w:val="24"/>
          <w:szCs w:val="24"/>
        </w:rPr>
        <w:t>Dietary factors can have differing effects on phase III transporters. For example, apple polyphenols</w:t>
      </w:r>
      <w:r w:rsidRPr="00EC2F17">
        <w:rPr>
          <w:rFonts w:ascii="Times New Roman" w:eastAsia="Times New Roman" w:hAnsi="Times New Roman" w:cs="Times New Roman"/>
          <w:color w:val="333333"/>
          <w:sz w:val="24"/>
          <w:szCs w:val="24"/>
          <w:vertAlign w:val="superscript"/>
        </w:rPr>
        <w:t>133</w:t>
      </w:r>
      <w:r w:rsidRPr="00EC2F17">
        <w:rPr>
          <w:rFonts w:ascii="Times New Roman" w:eastAsia="Times New Roman" w:hAnsi="Times New Roman" w:cs="Times New Roman"/>
          <w:color w:val="333333"/>
          <w:sz w:val="24"/>
          <w:szCs w:val="24"/>
        </w:rPr>
        <w:t xml:space="preserve">, and </w:t>
      </w:r>
      <w:proofErr w:type="spellStart"/>
      <w:r w:rsidRPr="00EC2F17">
        <w:rPr>
          <w:rFonts w:ascii="Times New Roman" w:eastAsia="Times New Roman" w:hAnsi="Times New Roman" w:cs="Times New Roman"/>
          <w:color w:val="333333"/>
          <w:sz w:val="24"/>
          <w:szCs w:val="24"/>
        </w:rPr>
        <w:t>sulforaphane</w:t>
      </w:r>
      <w:proofErr w:type="spellEnd"/>
      <w:r w:rsidRPr="00EC2F17">
        <w:rPr>
          <w:rFonts w:ascii="Times New Roman" w:eastAsia="Times New Roman" w:hAnsi="Times New Roman" w:cs="Times New Roman"/>
          <w:color w:val="333333"/>
          <w:sz w:val="24"/>
          <w:szCs w:val="24"/>
        </w:rPr>
        <w:t xml:space="preserve"> (at levels equivalent to about two servings of broccoli</w:t>
      </w:r>
      <w:proofErr w:type="gramStart"/>
      <w:r w:rsidRPr="00EC2F17">
        <w:rPr>
          <w:rFonts w:ascii="Times New Roman" w:eastAsia="Times New Roman" w:hAnsi="Times New Roman" w:cs="Times New Roman"/>
          <w:color w:val="333333"/>
          <w:sz w:val="24"/>
          <w:szCs w:val="24"/>
        </w:rPr>
        <w:t>)</w:t>
      </w:r>
      <w:r w:rsidRPr="00EC2F17">
        <w:rPr>
          <w:rFonts w:ascii="Times New Roman" w:eastAsia="Times New Roman" w:hAnsi="Times New Roman" w:cs="Times New Roman"/>
          <w:color w:val="333333"/>
          <w:sz w:val="24"/>
          <w:szCs w:val="24"/>
          <w:vertAlign w:val="superscript"/>
        </w:rPr>
        <w:t>134</w:t>
      </w:r>
      <w:proofErr w:type="gramEnd"/>
      <w:r w:rsidRPr="00EC2F17">
        <w:rPr>
          <w:rFonts w:ascii="Times New Roman" w:eastAsia="Times New Roman" w:hAnsi="Times New Roman" w:cs="Times New Roman"/>
          <w:color w:val="333333"/>
          <w:sz w:val="24"/>
          <w:szCs w:val="24"/>
        </w:rPr>
        <w:t xml:space="preserve"> both stimulate the activity of the phase III proteins. In contrast, the </w:t>
      </w:r>
      <w:proofErr w:type="spellStart"/>
      <w:r w:rsidRPr="00EC2F17">
        <w:rPr>
          <w:rFonts w:ascii="Times New Roman" w:eastAsia="Times New Roman" w:hAnsi="Times New Roman" w:cs="Times New Roman"/>
          <w:color w:val="333333"/>
          <w:sz w:val="24"/>
          <w:szCs w:val="24"/>
        </w:rPr>
        <w:t>curcumin</w:t>
      </w:r>
      <w:proofErr w:type="spellEnd"/>
      <w:r w:rsidRPr="00EC2F17">
        <w:rPr>
          <w:rFonts w:ascii="Times New Roman" w:eastAsia="Times New Roman" w:hAnsi="Times New Roman" w:cs="Times New Roman"/>
          <w:color w:val="333333"/>
          <w:sz w:val="24"/>
          <w:szCs w:val="24"/>
        </w:rPr>
        <w:t xml:space="preserve"> metabolite </w:t>
      </w:r>
      <w:proofErr w:type="spellStart"/>
      <w:r w:rsidRPr="00EC2F17">
        <w:rPr>
          <w:rFonts w:ascii="Times New Roman" w:eastAsia="Times New Roman" w:hAnsi="Times New Roman" w:cs="Times New Roman"/>
          <w:color w:val="333333"/>
          <w:sz w:val="24"/>
          <w:szCs w:val="24"/>
        </w:rPr>
        <w:t>tetrahydrocurcumin</w:t>
      </w:r>
      <w:proofErr w:type="spellEnd"/>
      <w:r w:rsidRPr="00EC2F17">
        <w:rPr>
          <w:rFonts w:ascii="Times New Roman" w:eastAsia="Times New Roman" w:hAnsi="Times New Roman" w:cs="Times New Roman"/>
          <w:color w:val="333333"/>
          <w:sz w:val="24"/>
          <w:szCs w:val="24"/>
        </w:rPr>
        <w:t xml:space="preserve"> decreases the activity of the phase III transporters in human cervical </w:t>
      </w:r>
      <w:r w:rsidRPr="00EC2F17">
        <w:rPr>
          <w:rFonts w:ascii="Times New Roman" w:eastAsia="Times New Roman" w:hAnsi="Times New Roman" w:cs="Times New Roman"/>
          <w:color w:val="333333"/>
          <w:sz w:val="24"/>
          <w:szCs w:val="24"/>
        </w:rPr>
        <w:lastRenderedPageBreak/>
        <w:t>carcinoma and breast cancer cell lines.</w:t>
      </w:r>
      <w:r w:rsidRPr="00EC2F17">
        <w:rPr>
          <w:rFonts w:ascii="Times New Roman" w:eastAsia="Times New Roman" w:hAnsi="Times New Roman" w:cs="Times New Roman"/>
          <w:color w:val="333333"/>
          <w:sz w:val="24"/>
          <w:szCs w:val="24"/>
          <w:vertAlign w:val="superscript"/>
        </w:rPr>
        <w:t>135</w:t>
      </w:r>
      <w:r w:rsidRPr="00EC2F17">
        <w:rPr>
          <w:rFonts w:ascii="Times New Roman" w:eastAsia="Times New Roman" w:hAnsi="Times New Roman" w:cs="Times New Roman"/>
          <w:color w:val="333333"/>
          <w:sz w:val="24"/>
          <w:szCs w:val="24"/>
        </w:rPr>
        <w:t> </w:t>
      </w:r>
      <w:proofErr w:type="spellStart"/>
      <w:r w:rsidRPr="00EC2F17">
        <w:rPr>
          <w:rFonts w:ascii="Times New Roman" w:eastAsia="Times New Roman" w:hAnsi="Times New Roman" w:cs="Times New Roman"/>
          <w:color w:val="333333"/>
          <w:sz w:val="24"/>
          <w:szCs w:val="24"/>
        </w:rPr>
        <w:t>Resveratrol</w:t>
      </w:r>
      <w:proofErr w:type="spellEnd"/>
      <w:r w:rsidRPr="00EC2F17">
        <w:rPr>
          <w:rFonts w:ascii="Times New Roman" w:eastAsia="Times New Roman" w:hAnsi="Times New Roman" w:cs="Times New Roman"/>
          <w:color w:val="333333"/>
          <w:sz w:val="24"/>
          <w:szCs w:val="24"/>
        </w:rPr>
        <w:t xml:space="preserve"> decreases phase III protein synthesis which prevented acute myeloid leukemia cells from becoming resistant to the chemotherapy drug doxorubicin in cell culture.</w:t>
      </w:r>
      <w:r w:rsidRPr="00EC2F17">
        <w:rPr>
          <w:rFonts w:ascii="Times New Roman" w:eastAsia="Times New Roman" w:hAnsi="Times New Roman" w:cs="Times New Roman"/>
          <w:color w:val="333333"/>
          <w:sz w:val="24"/>
          <w:szCs w:val="24"/>
          <w:vertAlign w:val="superscript"/>
        </w:rPr>
        <w:t>136</w:t>
      </w:r>
      <w:r w:rsidRPr="00EC2F17">
        <w:rPr>
          <w:rFonts w:ascii="Times New Roman" w:eastAsia="Times New Roman" w:hAnsi="Times New Roman" w:cs="Times New Roman"/>
          <w:color w:val="333333"/>
          <w:sz w:val="24"/>
          <w:szCs w:val="24"/>
        </w:rPr>
        <w:t> </w:t>
      </w:r>
      <w:proofErr w:type="spellStart"/>
      <w:r w:rsidRPr="00EC2F17">
        <w:rPr>
          <w:rFonts w:ascii="Times New Roman" w:eastAsia="Times New Roman" w:hAnsi="Times New Roman" w:cs="Times New Roman"/>
          <w:b/>
          <w:bCs/>
          <w:color w:val="333333"/>
          <w:sz w:val="24"/>
          <w:szCs w:val="24"/>
        </w:rPr>
        <w:t>Silibinin</w:t>
      </w:r>
      <w:proofErr w:type="spellEnd"/>
      <w:r w:rsidRPr="00EC2F17">
        <w:rPr>
          <w:rFonts w:ascii="Times New Roman" w:eastAsia="Times New Roman" w:hAnsi="Times New Roman" w:cs="Times New Roman"/>
          <w:color w:val="333333"/>
          <w:sz w:val="24"/>
          <w:szCs w:val="24"/>
        </w:rPr>
        <w:t>, the chief constituent of milk thistle</w:t>
      </w:r>
      <w:r w:rsidRPr="00EC2F17">
        <w:rPr>
          <w:rFonts w:ascii="Times New Roman" w:eastAsia="Times New Roman" w:hAnsi="Times New Roman" w:cs="Times New Roman"/>
          <w:color w:val="333333"/>
          <w:sz w:val="24"/>
          <w:szCs w:val="24"/>
          <w:vertAlign w:val="superscript"/>
        </w:rPr>
        <w:t>137</w:t>
      </w:r>
      <w:r w:rsidRPr="00EC2F17">
        <w:rPr>
          <w:rFonts w:ascii="Times New Roman" w:eastAsia="Times New Roman" w:hAnsi="Times New Roman" w:cs="Times New Roman"/>
          <w:color w:val="333333"/>
          <w:sz w:val="24"/>
          <w:szCs w:val="24"/>
        </w:rPr>
        <w:t>, is also a phase III inhibitor, both in vitro and in vivo.</w:t>
      </w:r>
      <w:r w:rsidRPr="00EC2F17">
        <w:rPr>
          <w:rFonts w:ascii="Times New Roman" w:eastAsia="Times New Roman" w:hAnsi="Times New Roman" w:cs="Times New Roman"/>
          <w:color w:val="333333"/>
          <w:sz w:val="24"/>
          <w:szCs w:val="24"/>
          <w:vertAlign w:val="superscript"/>
        </w:rPr>
        <w:t>138</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b/>
          <w:bCs/>
          <w:color w:val="333333"/>
          <w:sz w:val="24"/>
          <w:szCs w:val="24"/>
        </w:rPr>
        <w:t>Bile flow:</w:t>
      </w:r>
      <w:r w:rsidRPr="00EC2F17">
        <w:rPr>
          <w:rFonts w:ascii="Times New Roman" w:eastAsia="Times New Roman" w:hAnsi="Times New Roman" w:cs="Times New Roman"/>
          <w:color w:val="333333"/>
          <w:sz w:val="24"/>
          <w:szCs w:val="24"/>
        </w:rPr>
        <w:t xml:space="preserve"> As a major carrier of toxins from the body, proper bile flow is a critical final step in the metabolic detoxification process. Impairment of bile flow (cholestasis), resulting from dysfunction within the liver or blockage of the bile duct, can result in the buildup of liver toxins and liver injury. Cholestasis can also be the result of the detoxification process itself; there is increasing evidence that the detoxification and excretion of clinical drugs into the bile can produce </w:t>
      </w:r>
      <w:proofErr w:type="spellStart"/>
      <w:r w:rsidRPr="00EC2F17">
        <w:rPr>
          <w:rFonts w:ascii="Times New Roman" w:eastAsia="Times New Roman" w:hAnsi="Times New Roman" w:cs="Times New Roman"/>
          <w:color w:val="333333"/>
          <w:sz w:val="24"/>
          <w:szCs w:val="24"/>
        </w:rPr>
        <w:t>cholestatic</w:t>
      </w:r>
      <w:proofErr w:type="spellEnd"/>
      <w:r w:rsidRPr="00EC2F17">
        <w:rPr>
          <w:rFonts w:ascii="Times New Roman" w:eastAsia="Times New Roman" w:hAnsi="Times New Roman" w:cs="Times New Roman"/>
          <w:color w:val="333333"/>
          <w:sz w:val="24"/>
          <w:szCs w:val="24"/>
        </w:rPr>
        <w:t xml:space="preserve"> liver disease.</w:t>
      </w:r>
      <w:r w:rsidRPr="00EC2F17">
        <w:rPr>
          <w:rFonts w:ascii="Times New Roman" w:eastAsia="Times New Roman" w:hAnsi="Times New Roman" w:cs="Times New Roman"/>
          <w:color w:val="333333"/>
          <w:sz w:val="24"/>
          <w:szCs w:val="24"/>
          <w:vertAlign w:val="superscript"/>
        </w:rPr>
        <w:t>139</w:t>
      </w:r>
      <w:r w:rsidRPr="00EC2F17">
        <w:rPr>
          <w:rFonts w:ascii="Times New Roman" w:eastAsia="Times New Roman" w:hAnsi="Times New Roman" w:cs="Times New Roman"/>
          <w:color w:val="333333"/>
          <w:sz w:val="24"/>
          <w:szCs w:val="24"/>
        </w:rPr>
        <w:t> </w:t>
      </w:r>
      <w:r w:rsidRPr="00EC2F17">
        <w:rPr>
          <w:rFonts w:ascii="Times New Roman" w:eastAsia="Times New Roman" w:hAnsi="Times New Roman" w:cs="Times New Roman"/>
          <w:b/>
          <w:bCs/>
          <w:color w:val="333333"/>
          <w:sz w:val="24"/>
          <w:szCs w:val="24"/>
        </w:rPr>
        <w:t>Artichoke</w:t>
      </w:r>
      <w:r w:rsidRPr="00EC2F17">
        <w:rPr>
          <w:rFonts w:ascii="Times New Roman" w:eastAsia="Times New Roman" w:hAnsi="Times New Roman" w:cs="Times New Roman"/>
          <w:color w:val="333333"/>
          <w:sz w:val="24"/>
          <w:szCs w:val="24"/>
        </w:rPr>
        <w:t xml:space="preserve"> has been used for centuries in folk medicine as a liver </w:t>
      </w:r>
      <w:proofErr w:type="spellStart"/>
      <w:r w:rsidRPr="00EC2F17">
        <w:rPr>
          <w:rFonts w:ascii="Times New Roman" w:eastAsia="Times New Roman" w:hAnsi="Times New Roman" w:cs="Times New Roman"/>
          <w:color w:val="333333"/>
          <w:sz w:val="24"/>
          <w:szCs w:val="24"/>
        </w:rPr>
        <w:t>protectant</w:t>
      </w:r>
      <w:proofErr w:type="spellEnd"/>
      <w:r w:rsidRPr="00EC2F17">
        <w:rPr>
          <w:rFonts w:ascii="Times New Roman" w:eastAsia="Times New Roman" w:hAnsi="Times New Roman" w:cs="Times New Roman"/>
          <w:color w:val="333333"/>
          <w:sz w:val="24"/>
          <w:szCs w:val="24"/>
        </w:rPr>
        <w:t xml:space="preserve"> and to stimulate bile flow (</w:t>
      </w:r>
      <w:proofErr w:type="spellStart"/>
      <w:r w:rsidRPr="00EC2F17">
        <w:rPr>
          <w:rFonts w:ascii="Times New Roman" w:eastAsia="Times New Roman" w:hAnsi="Times New Roman" w:cs="Times New Roman"/>
          <w:color w:val="333333"/>
          <w:sz w:val="24"/>
          <w:szCs w:val="24"/>
        </w:rPr>
        <w:t>choleresis</w:t>
      </w:r>
      <w:proofErr w:type="spellEnd"/>
      <w:r w:rsidRPr="00EC2F17">
        <w:rPr>
          <w:rFonts w:ascii="Times New Roman" w:eastAsia="Times New Roman" w:hAnsi="Times New Roman" w:cs="Times New Roman"/>
          <w:color w:val="333333"/>
          <w:sz w:val="24"/>
          <w:szCs w:val="24"/>
        </w:rPr>
        <w:t xml:space="preserve">), and is the best-studied herbal </w:t>
      </w:r>
      <w:proofErr w:type="spellStart"/>
      <w:r w:rsidRPr="00EC2F17">
        <w:rPr>
          <w:rFonts w:ascii="Times New Roman" w:eastAsia="Times New Roman" w:hAnsi="Times New Roman" w:cs="Times New Roman"/>
          <w:color w:val="333333"/>
          <w:sz w:val="24"/>
          <w:szCs w:val="24"/>
        </w:rPr>
        <w:t>choleretic</w:t>
      </w:r>
      <w:proofErr w:type="spellEnd"/>
      <w:r w:rsidRPr="00EC2F17">
        <w:rPr>
          <w:rFonts w:ascii="Times New Roman" w:eastAsia="Times New Roman" w:hAnsi="Times New Roman" w:cs="Times New Roman"/>
          <w:color w:val="333333"/>
          <w:sz w:val="24"/>
          <w:szCs w:val="24"/>
        </w:rPr>
        <w:t xml:space="preserve"> agent.</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r w:rsidRPr="00EC2F17">
        <w:rPr>
          <w:rFonts w:ascii="Times New Roman" w:eastAsia="Times New Roman" w:hAnsi="Times New Roman" w:cs="Times New Roman"/>
          <w:color w:val="333333"/>
          <w:sz w:val="24"/>
          <w:szCs w:val="24"/>
        </w:rPr>
        <w:t xml:space="preserve">Artichoke contains several antioxidants that can protect against oxidative liver damage, as well as </w:t>
      </w:r>
      <w:proofErr w:type="spellStart"/>
      <w:r w:rsidRPr="00EC2F17">
        <w:rPr>
          <w:rFonts w:ascii="Times New Roman" w:eastAsia="Times New Roman" w:hAnsi="Times New Roman" w:cs="Times New Roman"/>
          <w:color w:val="333333"/>
          <w:sz w:val="24"/>
          <w:szCs w:val="24"/>
        </w:rPr>
        <w:t>caffeoylquinic</w:t>
      </w:r>
      <w:proofErr w:type="spellEnd"/>
      <w:r w:rsidRPr="00EC2F17">
        <w:rPr>
          <w:rFonts w:ascii="Times New Roman" w:eastAsia="Times New Roman" w:hAnsi="Times New Roman" w:cs="Times New Roman"/>
          <w:color w:val="333333"/>
          <w:sz w:val="24"/>
          <w:szCs w:val="24"/>
        </w:rPr>
        <w:t xml:space="preserve"> acids, which have been shown to stimulate bile flow in animal models.</w:t>
      </w:r>
      <w:r w:rsidRPr="00EC2F17">
        <w:rPr>
          <w:rFonts w:ascii="Times New Roman" w:eastAsia="Times New Roman" w:hAnsi="Times New Roman" w:cs="Times New Roman"/>
          <w:color w:val="333333"/>
          <w:sz w:val="24"/>
          <w:szCs w:val="24"/>
          <w:vertAlign w:val="superscript"/>
        </w:rPr>
        <w:t>140</w:t>
      </w:r>
      <w:r w:rsidRPr="00EC2F17">
        <w:rPr>
          <w:rFonts w:ascii="Times New Roman" w:eastAsia="Times New Roman" w:hAnsi="Times New Roman" w:cs="Times New Roman"/>
          <w:color w:val="333333"/>
          <w:sz w:val="24"/>
          <w:szCs w:val="24"/>
        </w:rPr>
        <w:t> </w:t>
      </w:r>
      <w:proofErr w:type="spellStart"/>
      <w:r w:rsidRPr="00EC2F17">
        <w:rPr>
          <w:rFonts w:ascii="Times New Roman" w:eastAsia="Times New Roman" w:hAnsi="Times New Roman" w:cs="Times New Roman"/>
          <w:color w:val="333333"/>
          <w:sz w:val="24"/>
          <w:szCs w:val="24"/>
        </w:rPr>
        <w:t>Caffeoylquinic</w:t>
      </w:r>
      <w:proofErr w:type="spellEnd"/>
      <w:r w:rsidRPr="00EC2F17">
        <w:rPr>
          <w:rFonts w:ascii="Times New Roman" w:eastAsia="Times New Roman" w:hAnsi="Times New Roman" w:cs="Times New Roman"/>
          <w:color w:val="333333"/>
          <w:sz w:val="24"/>
          <w:szCs w:val="24"/>
        </w:rPr>
        <w:t xml:space="preserve"> acids may also be responsible for the </w:t>
      </w:r>
      <w:proofErr w:type="spellStart"/>
      <w:r w:rsidRPr="00EC2F17">
        <w:rPr>
          <w:rFonts w:ascii="Times New Roman" w:eastAsia="Times New Roman" w:hAnsi="Times New Roman" w:cs="Times New Roman"/>
          <w:color w:val="333333"/>
          <w:sz w:val="24"/>
          <w:szCs w:val="24"/>
        </w:rPr>
        <w:t>choleretic</w:t>
      </w:r>
      <w:proofErr w:type="spellEnd"/>
      <w:r w:rsidRPr="00EC2F17">
        <w:rPr>
          <w:rFonts w:ascii="Times New Roman" w:eastAsia="Times New Roman" w:hAnsi="Times New Roman" w:cs="Times New Roman"/>
          <w:color w:val="333333"/>
          <w:sz w:val="24"/>
          <w:szCs w:val="24"/>
        </w:rPr>
        <w:t xml:space="preserve"> </w:t>
      </w:r>
      <w:proofErr w:type="spellStart"/>
      <w:r w:rsidRPr="00EC2F17">
        <w:rPr>
          <w:rFonts w:ascii="Times New Roman" w:eastAsia="Times New Roman" w:hAnsi="Times New Roman" w:cs="Times New Roman"/>
          <w:color w:val="333333"/>
          <w:sz w:val="24"/>
          <w:szCs w:val="24"/>
        </w:rPr>
        <w:t>properities</w:t>
      </w:r>
      <w:proofErr w:type="spellEnd"/>
      <w:r w:rsidRPr="00EC2F17">
        <w:rPr>
          <w:rFonts w:ascii="Times New Roman" w:eastAsia="Times New Roman" w:hAnsi="Times New Roman" w:cs="Times New Roman"/>
          <w:color w:val="333333"/>
          <w:sz w:val="24"/>
          <w:szCs w:val="24"/>
        </w:rPr>
        <w:t xml:space="preserve"> of yarrow</w:t>
      </w:r>
      <w:r w:rsidRPr="00EC2F17">
        <w:rPr>
          <w:rFonts w:ascii="Times New Roman" w:eastAsia="Times New Roman" w:hAnsi="Times New Roman" w:cs="Times New Roman"/>
          <w:color w:val="333333"/>
          <w:sz w:val="24"/>
          <w:szCs w:val="24"/>
          <w:vertAlign w:val="superscript"/>
        </w:rPr>
        <w:t>141</w:t>
      </w:r>
      <w:proofErr w:type="gramStart"/>
      <w:r w:rsidRPr="00EC2F17">
        <w:rPr>
          <w:rFonts w:ascii="Times New Roman" w:eastAsia="Times New Roman" w:hAnsi="Times New Roman" w:cs="Times New Roman"/>
          <w:color w:val="333333"/>
          <w:sz w:val="24"/>
          <w:szCs w:val="24"/>
          <w:vertAlign w:val="superscript"/>
        </w:rPr>
        <w:t>,142</w:t>
      </w:r>
      <w:proofErr w:type="gramEnd"/>
      <w:r w:rsidRPr="00EC2F17">
        <w:rPr>
          <w:rFonts w:ascii="Times New Roman" w:eastAsia="Times New Roman" w:hAnsi="Times New Roman" w:cs="Times New Roman"/>
          <w:color w:val="333333"/>
          <w:sz w:val="24"/>
          <w:szCs w:val="24"/>
        </w:rPr>
        <w:t>, fennel</w:t>
      </w:r>
      <w:r w:rsidRPr="00EC2F17">
        <w:rPr>
          <w:rFonts w:ascii="Times New Roman" w:eastAsia="Times New Roman" w:hAnsi="Times New Roman" w:cs="Times New Roman"/>
          <w:color w:val="333333"/>
          <w:sz w:val="24"/>
          <w:szCs w:val="24"/>
          <w:vertAlign w:val="superscript"/>
        </w:rPr>
        <w:t>143</w:t>
      </w:r>
      <w:r w:rsidRPr="00EC2F17">
        <w:rPr>
          <w:rFonts w:ascii="Times New Roman" w:eastAsia="Times New Roman" w:hAnsi="Times New Roman" w:cs="Times New Roman"/>
          <w:color w:val="333333"/>
          <w:sz w:val="24"/>
          <w:szCs w:val="24"/>
        </w:rPr>
        <w:t>, and dandelion.</w:t>
      </w:r>
      <w:r w:rsidRPr="00EC2F17">
        <w:rPr>
          <w:rFonts w:ascii="Times New Roman" w:eastAsia="Times New Roman" w:hAnsi="Times New Roman" w:cs="Times New Roman"/>
          <w:color w:val="333333"/>
          <w:sz w:val="24"/>
          <w:szCs w:val="24"/>
          <w:vertAlign w:val="superscript"/>
        </w:rPr>
        <w:t>144</w:t>
      </w:r>
      <w:r w:rsidRPr="00EC2F17">
        <w:rPr>
          <w:rFonts w:ascii="Times New Roman" w:eastAsia="Times New Roman" w:hAnsi="Times New Roman" w:cs="Times New Roman"/>
          <w:color w:val="333333"/>
          <w:sz w:val="24"/>
          <w:szCs w:val="24"/>
        </w:rPr>
        <w:t xml:space="preserve">Andrographis, garlic, cumin, ginger, </w:t>
      </w:r>
      <w:proofErr w:type="spellStart"/>
      <w:r w:rsidRPr="00EC2F17">
        <w:rPr>
          <w:rFonts w:ascii="Times New Roman" w:eastAsia="Times New Roman" w:hAnsi="Times New Roman" w:cs="Times New Roman"/>
          <w:color w:val="333333"/>
          <w:sz w:val="24"/>
          <w:szCs w:val="24"/>
        </w:rPr>
        <w:t>ajowan</w:t>
      </w:r>
      <w:proofErr w:type="spellEnd"/>
      <w:r w:rsidRPr="00EC2F17">
        <w:rPr>
          <w:rFonts w:ascii="Times New Roman" w:eastAsia="Times New Roman" w:hAnsi="Times New Roman" w:cs="Times New Roman"/>
          <w:color w:val="333333"/>
          <w:sz w:val="24"/>
          <w:szCs w:val="24"/>
        </w:rPr>
        <w:t xml:space="preserve"> (carom seed), and curry and mustard leaf have also been shown to stimulate bile flow or bile acid production in rodent models.</w:t>
      </w:r>
      <w:r w:rsidRPr="00EC2F17">
        <w:rPr>
          <w:rFonts w:ascii="Times New Roman" w:eastAsia="Times New Roman" w:hAnsi="Times New Roman" w:cs="Times New Roman"/>
          <w:color w:val="333333"/>
          <w:sz w:val="24"/>
          <w:szCs w:val="24"/>
          <w:vertAlign w:val="superscript"/>
        </w:rPr>
        <w:t>145,146,147,148</w:t>
      </w:r>
    </w:p>
    <w:p w:rsidR="00EC2F17" w:rsidRPr="00EC2F17" w:rsidRDefault="00EC2F17" w:rsidP="00EC2F17">
      <w:pPr>
        <w:spacing w:before="306" w:after="306" w:line="240" w:lineRule="auto"/>
        <w:ind w:right="0"/>
        <w:rPr>
          <w:rFonts w:ascii="Times New Roman" w:eastAsia="Times New Roman" w:hAnsi="Times New Roman" w:cs="Times New Roman"/>
          <w:sz w:val="24"/>
          <w:szCs w:val="24"/>
        </w:rPr>
      </w:pPr>
      <w:r w:rsidRPr="00EC2F17">
        <w:rPr>
          <w:rFonts w:ascii="Times New Roman" w:eastAsia="Times New Roman" w:hAnsi="Times New Roman" w:cs="Times New Roman"/>
          <w:sz w:val="24"/>
          <w:szCs w:val="24"/>
        </w:rPr>
        <w:pict>
          <v:rect id="_x0000_i1025" style="width:0;height:0" o:hralign="center" o:hrstd="t" o:hrnoshade="t" o:hr="t" fillcolor="#333" stroked="f"/>
        </w:pict>
      </w:r>
    </w:p>
    <w:p w:rsidR="00EC2F17" w:rsidRP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P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P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P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P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P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P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P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Default="00EC2F17" w:rsidP="00EC2F17">
      <w:pPr>
        <w:spacing w:line="240" w:lineRule="auto"/>
        <w:ind w:right="0"/>
        <w:rPr>
          <w:rFonts w:ascii="Times New Roman" w:eastAsia="Times New Roman" w:hAnsi="Times New Roman" w:cs="Times New Roman"/>
          <w:b/>
          <w:bCs/>
          <w:i/>
          <w:iCs/>
          <w:color w:val="064A87"/>
          <w:sz w:val="24"/>
          <w:szCs w:val="24"/>
        </w:rPr>
      </w:pPr>
    </w:p>
    <w:p w:rsidR="00EC2F17" w:rsidRPr="00EC2F17" w:rsidRDefault="00EC2F17" w:rsidP="00EC2F17">
      <w:pPr>
        <w:spacing w:line="240" w:lineRule="auto"/>
        <w:ind w:right="0"/>
        <w:rPr>
          <w:rFonts w:ascii="Times New Roman" w:eastAsia="Times New Roman" w:hAnsi="Times New Roman" w:cs="Times New Roman"/>
          <w:b/>
          <w:bCs/>
          <w:color w:val="064A87"/>
          <w:sz w:val="24"/>
          <w:szCs w:val="24"/>
        </w:rPr>
      </w:pPr>
      <w:r w:rsidRPr="00EC2F17">
        <w:rPr>
          <w:rFonts w:ascii="Times New Roman" w:eastAsia="Times New Roman" w:hAnsi="Times New Roman" w:cs="Times New Roman"/>
          <w:b/>
          <w:bCs/>
          <w:i/>
          <w:iCs/>
          <w:color w:val="064A87"/>
          <w:sz w:val="24"/>
          <w:szCs w:val="24"/>
        </w:rPr>
        <w:lastRenderedPageBreak/>
        <w:t>Disclaimer and Safety Information</w:t>
      </w:r>
    </w:p>
    <w:p w:rsidR="00EC2F17" w:rsidRPr="00EC2F17" w:rsidRDefault="00EC2F17" w:rsidP="00EC2F17">
      <w:pPr>
        <w:spacing w:line="240" w:lineRule="auto"/>
        <w:ind w:right="0"/>
        <w:rPr>
          <w:rFonts w:ascii="Times New Roman" w:eastAsia="Times New Roman" w:hAnsi="Times New Roman" w:cs="Times New Roman"/>
          <w:i/>
          <w:iCs/>
          <w:color w:val="333333"/>
          <w:sz w:val="24"/>
          <w:szCs w:val="24"/>
        </w:rPr>
      </w:pPr>
      <w:r w:rsidRPr="00EC2F17">
        <w:rPr>
          <w:rFonts w:ascii="Times New Roman" w:eastAsia="Times New Roman" w:hAnsi="Times New Roman" w:cs="Times New Roman"/>
          <w:i/>
          <w:iCs/>
          <w:color w:val="333333"/>
          <w:sz w:val="24"/>
          <w:szCs w:val="24"/>
        </w:rPr>
        <w:t>This information (and any accompanying material) is not intended to replace the attention or advice of a physician or other qualified health care professional. Anyone who wishes to embark on any dietary, drug, exercise, or other lifestyle change intended to prevent or treat a specific disease or condition should first consult with and seek clearance from a physician or other qualified health care professional. Pregnant women in particular should seek the advice of a physician before using any protocol listed on this website. The protocols described on this website are for adults only, unless otherwise specified. Product labels may contain important safety information and the most recent product information provided by the product manufacturers should be carefully reviewed prior to use to verify the dose, administration, and contraindications. National, state, and local laws may vary regarding the use and application of many of the treatments discussed. The reader assumes the risk of any injuries. The authors and publishers, their affiliates and assigns are not liable for any injury and/or damage to persons arising from this protocol and expressly disclaim responsibility for any adverse effects resulting from the use of the information contained herein.</w:t>
      </w:r>
    </w:p>
    <w:p w:rsidR="00EC2F17" w:rsidRPr="00EC2F17" w:rsidRDefault="00EC2F17" w:rsidP="00EC2F17">
      <w:pPr>
        <w:spacing w:line="240" w:lineRule="auto"/>
        <w:ind w:right="0"/>
        <w:rPr>
          <w:rFonts w:ascii="Times New Roman" w:eastAsia="Times New Roman" w:hAnsi="Times New Roman" w:cs="Times New Roman"/>
          <w:i/>
          <w:iCs/>
          <w:color w:val="333333"/>
          <w:sz w:val="24"/>
          <w:szCs w:val="24"/>
        </w:rPr>
      </w:pP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EC2F17" w:rsidRPr="00EC2F17" w:rsidRDefault="00EC2F17" w:rsidP="00EC2F17">
      <w:pPr>
        <w:rPr>
          <w:rFonts w:ascii="Times New Roman" w:hAnsi="Times New Roman" w:cs="Times New Roman"/>
          <w:sz w:val="24"/>
          <w:szCs w:val="24"/>
        </w:rPr>
      </w:pPr>
      <w:r w:rsidRPr="00EC2F17">
        <w:rPr>
          <w:rFonts w:ascii="Times New Roman" w:eastAsia="Times New Roman" w:hAnsi="Times New Roman" w:cs="Times New Roman"/>
          <w:i/>
          <w:iCs/>
          <w:color w:val="333333"/>
          <w:sz w:val="24"/>
          <w:szCs w:val="24"/>
        </w:rPr>
        <w:t xml:space="preserve">The protocols raise many issues that are subject to change as new data emerge. None of our suggested protocol regimens can guarantee health benefits. The </w:t>
      </w:r>
      <w:proofErr w:type="gramStart"/>
      <w:r w:rsidRPr="00EC2F17">
        <w:rPr>
          <w:rFonts w:ascii="Times New Roman" w:eastAsia="Times New Roman" w:hAnsi="Times New Roman" w:cs="Times New Roman"/>
          <w:i/>
          <w:iCs/>
          <w:color w:val="333333"/>
          <w:sz w:val="24"/>
          <w:szCs w:val="24"/>
        </w:rPr>
        <w:t>publisher has not performed independent verification of the data contained herein, and expressly disclaim</w:t>
      </w:r>
      <w:proofErr w:type="gramEnd"/>
      <w:r w:rsidRPr="00EC2F17">
        <w:rPr>
          <w:rFonts w:ascii="Times New Roman" w:eastAsia="Times New Roman" w:hAnsi="Times New Roman" w:cs="Times New Roman"/>
          <w:i/>
          <w:iCs/>
          <w:color w:val="333333"/>
          <w:sz w:val="24"/>
          <w:szCs w:val="24"/>
        </w:rPr>
        <w:t xml:space="preserve"> responsibility for any error in literature. </w:t>
      </w:r>
      <w:r w:rsidRPr="00EC2F17">
        <w:rPr>
          <w:rFonts w:ascii="Times New Roman" w:hAnsi="Times New Roman" w:cs="Times New Roman"/>
          <w:sz w:val="24"/>
          <w:szCs w:val="24"/>
        </w:rPr>
        <w:t>(Life Extension, 2018)</w:t>
      </w:r>
    </w:p>
    <w:p w:rsidR="00EC2F17" w:rsidRPr="00EC2F17" w:rsidRDefault="00EC2F17" w:rsidP="00EC2F17">
      <w:pPr>
        <w:spacing w:line="240" w:lineRule="auto"/>
        <w:ind w:right="0"/>
        <w:rPr>
          <w:rFonts w:ascii="Times New Roman" w:eastAsia="Times New Roman" w:hAnsi="Times New Roman" w:cs="Times New Roman"/>
          <w:color w:val="333333"/>
          <w:sz w:val="24"/>
          <w:szCs w:val="24"/>
        </w:rPr>
      </w:pPr>
    </w:p>
    <w:p w:rsidR="0093033F" w:rsidRPr="00EC2F17" w:rsidRDefault="0093033F">
      <w:pPr>
        <w:rPr>
          <w:rFonts w:ascii="Times New Roman" w:hAnsi="Times New Roman" w:cs="Times New Roman"/>
          <w:sz w:val="24"/>
          <w:szCs w:val="24"/>
        </w:rPr>
      </w:pPr>
    </w:p>
    <w:p w:rsidR="00EC2F17" w:rsidRPr="00EC2F17" w:rsidRDefault="00EC2F17">
      <w:pPr>
        <w:rPr>
          <w:rFonts w:ascii="Times New Roman" w:hAnsi="Times New Roman" w:cs="Times New Roman"/>
          <w:sz w:val="24"/>
          <w:szCs w:val="24"/>
        </w:rPr>
      </w:pPr>
      <w:r w:rsidRPr="00EC2F17">
        <w:rPr>
          <w:rFonts w:ascii="Times New Roman" w:hAnsi="Times New Roman" w:cs="Times New Roman"/>
          <w:b/>
          <w:bCs/>
          <w:color w:val="000000"/>
          <w:sz w:val="24"/>
          <w:szCs w:val="24"/>
          <w:shd w:val="clear" w:color="auto" w:fill="FFFFFF"/>
        </w:rPr>
        <w:t>These statements have not been evaluated by the Food and Drug Administration. These products are not intended to diagnose, treat, cure, or prevent any disease.</w:t>
      </w:r>
    </w:p>
    <w:p w:rsidR="00EC2F17" w:rsidRPr="00EC2F17" w:rsidRDefault="00EC2F17">
      <w:pPr>
        <w:rPr>
          <w:rFonts w:ascii="Times New Roman" w:hAnsi="Times New Roman" w:cs="Times New Roman"/>
          <w:sz w:val="24"/>
          <w:szCs w:val="24"/>
        </w:rPr>
      </w:pPr>
    </w:p>
    <w:p w:rsidR="00EC2F17" w:rsidRPr="00EC2F17" w:rsidRDefault="00EC2F17">
      <w:pPr>
        <w:rPr>
          <w:rFonts w:ascii="Times New Roman" w:hAnsi="Times New Roman" w:cs="Times New Roman"/>
          <w:sz w:val="24"/>
          <w:szCs w:val="24"/>
        </w:rPr>
      </w:pP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 </w:t>
      </w:r>
      <w:proofErr w:type="spellStart"/>
      <w:r w:rsidRPr="00EC2F17">
        <w:rPr>
          <w:color w:val="333333"/>
        </w:rPr>
        <w:t>Prakash</w:t>
      </w:r>
      <w:proofErr w:type="spellEnd"/>
      <w:r w:rsidRPr="00EC2F17">
        <w:rPr>
          <w:color w:val="333333"/>
        </w:rPr>
        <w:t xml:space="preserve"> AS, Pereira TN, Reilly PE, </w:t>
      </w:r>
      <w:proofErr w:type="spellStart"/>
      <w:r w:rsidRPr="00EC2F17">
        <w:rPr>
          <w:color w:val="333333"/>
        </w:rPr>
        <w:t>Seawright</w:t>
      </w:r>
      <w:proofErr w:type="spellEnd"/>
      <w:r w:rsidRPr="00EC2F17">
        <w:rPr>
          <w:color w:val="333333"/>
        </w:rPr>
        <w:t xml:space="preserve"> AA. </w:t>
      </w:r>
      <w:proofErr w:type="spellStart"/>
      <w:proofErr w:type="gramStart"/>
      <w:r w:rsidRPr="00EC2F17">
        <w:rPr>
          <w:color w:val="333333"/>
        </w:rPr>
        <w:t>Pyrrolizidine</w:t>
      </w:r>
      <w:proofErr w:type="spellEnd"/>
      <w:r w:rsidRPr="00EC2F17">
        <w:rPr>
          <w:color w:val="333333"/>
        </w:rPr>
        <w:t xml:space="preserve"> alkaloids in human diet.</w:t>
      </w:r>
      <w:proofErr w:type="gramEnd"/>
      <w:r w:rsidRPr="00EC2F17">
        <w:rPr>
          <w:color w:val="333333"/>
        </w:rPr>
        <w:t xml:space="preserve"> </w:t>
      </w:r>
      <w:proofErr w:type="spellStart"/>
      <w:r w:rsidRPr="00EC2F17">
        <w:rPr>
          <w:color w:val="333333"/>
        </w:rPr>
        <w:t>Mutat</w:t>
      </w:r>
      <w:proofErr w:type="spellEnd"/>
      <w:r w:rsidRPr="00EC2F17">
        <w:rPr>
          <w:color w:val="333333"/>
        </w:rPr>
        <w:t xml:space="preserve"> Res 1999</w:t>
      </w:r>
      <w:proofErr w:type="gramStart"/>
      <w:r w:rsidRPr="00EC2F17">
        <w:rPr>
          <w:color w:val="333333"/>
        </w:rPr>
        <w:t>;443</w:t>
      </w:r>
      <w:proofErr w:type="gramEnd"/>
      <w:r w:rsidRPr="00EC2F17">
        <w:rPr>
          <w:color w:val="333333"/>
        </w:rPr>
        <w:t>(1-2):53-67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2. </w:t>
      </w:r>
      <w:proofErr w:type="spellStart"/>
      <w:r w:rsidRPr="00EC2F17">
        <w:rPr>
          <w:color w:val="333333"/>
        </w:rPr>
        <w:t>Borchers</w:t>
      </w:r>
      <w:proofErr w:type="spellEnd"/>
      <w:r w:rsidRPr="00EC2F17">
        <w:rPr>
          <w:color w:val="333333"/>
        </w:rPr>
        <w:t xml:space="preserve"> A, </w:t>
      </w:r>
      <w:proofErr w:type="spellStart"/>
      <w:r w:rsidRPr="00EC2F17">
        <w:rPr>
          <w:color w:val="333333"/>
        </w:rPr>
        <w:t>Teuber</w:t>
      </w:r>
      <w:proofErr w:type="spellEnd"/>
      <w:r w:rsidRPr="00EC2F17">
        <w:rPr>
          <w:color w:val="333333"/>
        </w:rPr>
        <w:t xml:space="preserve"> SS, Keen CL, Gershwin M. Food safety. </w:t>
      </w:r>
      <w:proofErr w:type="spellStart"/>
      <w:r w:rsidRPr="00EC2F17">
        <w:rPr>
          <w:color w:val="333333"/>
        </w:rPr>
        <w:t>Clin</w:t>
      </w:r>
      <w:proofErr w:type="spellEnd"/>
      <w:r w:rsidRPr="00EC2F17">
        <w:rPr>
          <w:color w:val="333333"/>
        </w:rPr>
        <w:t xml:space="preserve"> Rev Allergy </w:t>
      </w:r>
      <w:proofErr w:type="spellStart"/>
      <w:r w:rsidRPr="00EC2F17">
        <w:rPr>
          <w:color w:val="333333"/>
        </w:rPr>
        <w:t>Immunol</w:t>
      </w:r>
      <w:proofErr w:type="spellEnd"/>
      <w:r w:rsidRPr="00EC2F17">
        <w:rPr>
          <w:color w:val="333333"/>
        </w:rPr>
        <w:t xml:space="preserve"> 2010</w:t>
      </w:r>
      <w:proofErr w:type="gramStart"/>
      <w:r w:rsidRPr="00EC2F17">
        <w:rPr>
          <w:color w:val="333333"/>
        </w:rPr>
        <w:t>;39</w:t>
      </w:r>
      <w:proofErr w:type="gramEnd"/>
      <w:r w:rsidRPr="00EC2F17">
        <w:rPr>
          <w:color w:val="333333"/>
        </w:rPr>
        <w:t xml:space="preserve"> (2) : 95-141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 Ferguson LR, </w:t>
      </w:r>
      <w:proofErr w:type="spellStart"/>
      <w:r w:rsidRPr="00EC2F17">
        <w:rPr>
          <w:color w:val="333333"/>
        </w:rPr>
        <w:t>Philpott</w:t>
      </w:r>
      <w:proofErr w:type="spellEnd"/>
      <w:r w:rsidRPr="00EC2F17">
        <w:rPr>
          <w:color w:val="333333"/>
        </w:rPr>
        <w:t xml:space="preserve"> M. Nutrition and mutagenesis. </w:t>
      </w:r>
      <w:proofErr w:type="spellStart"/>
      <w:r w:rsidRPr="00EC2F17">
        <w:rPr>
          <w:color w:val="333333"/>
        </w:rPr>
        <w:t>Annu</w:t>
      </w:r>
      <w:proofErr w:type="spellEnd"/>
      <w:r w:rsidRPr="00EC2F17">
        <w:rPr>
          <w:color w:val="333333"/>
        </w:rPr>
        <w:t xml:space="preserve"> Rev </w:t>
      </w:r>
      <w:proofErr w:type="spellStart"/>
      <w:r w:rsidRPr="00EC2F17">
        <w:rPr>
          <w:color w:val="333333"/>
        </w:rPr>
        <w:t>Nutr</w:t>
      </w:r>
      <w:proofErr w:type="spellEnd"/>
      <w:r w:rsidRPr="00EC2F17">
        <w:rPr>
          <w:color w:val="333333"/>
        </w:rPr>
        <w:t xml:space="preserve"> 2008</w:t>
      </w:r>
      <w:proofErr w:type="gramStart"/>
      <w:r w:rsidRPr="00EC2F17">
        <w:rPr>
          <w:color w:val="333333"/>
        </w:rPr>
        <w:t>;28:313</w:t>
      </w:r>
      <w:proofErr w:type="gramEnd"/>
      <w:r w:rsidRPr="00EC2F17">
        <w:rPr>
          <w:color w:val="333333"/>
        </w:rPr>
        <w:t>-29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4. </w:t>
      </w:r>
      <w:proofErr w:type="spellStart"/>
      <w:r w:rsidRPr="00EC2F17">
        <w:rPr>
          <w:color w:val="333333"/>
        </w:rPr>
        <w:t>Crinnion</w:t>
      </w:r>
      <w:proofErr w:type="spellEnd"/>
      <w:r w:rsidRPr="00EC2F17">
        <w:rPr>
          <w:color w:val="333333"/>
        </w:rPr>
        <w:t xml:space="preserve"> MJ. Environmental Medicine, Part 2 – Health Effects of and Protection from Ubiquitous Airborne Solvent Exposure. </w:t>
      </w:r>
      <w:proofErr w:type="spellStart"/>
      <w:r w:rsidRPr="00EC2F17">
        <w:rPr>
          <w:color w:val="333333"/>
        </w:rPr>
        <w:t>Altern</w:t>
      </w:r>
      <w:proofErr w:type="spellEnd"/>
      <w:r w:rsidRPr="00EC2F17">
        <w:rPr>
          <w:color w:val="333333"/>
        </w:rPr>
        <w:t xml:space="preserve"> Med Rev 2000</w:t>
      </w:r>
      <w:proofErr w:type="gramStart"/>
      <w:r w:rsidRPr="00EC2F17">
        <w:rPr>
          <w:color w:val="333333"/>
        </w:rPr>
        <w:t>;5</w:t>
      </w:r>
      <w:proofErr w:type="gramEnd"/>
      <w:r w:rsidRPr="00EC2F17">
        <w:rPr>
          <w:color w:val="333333"/>
        </w:rPr>
        <w:t xml:space="preserve"> (2) : 133-143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5. Nielsen GD, Larsen ST, Olsen O, et al. Do indoor chemicals promote development of airway allergy? Indoor Air 2007</w:t>
      </w:r>
      <w:proofErr w:type="gramStart"/>
      <w:r w:rsidRPr="00EC2F17">
        <w:rPr>
          <w:color w:val="333333"/>
        </w:rPr>
        <w:t>;17</w:t>
      </w:r>
      <w:proofErr w:type="gramEnd"/>
      <w:r w:rsidRPr="00EC2F17">
        <w:rPr>
          <w:color w:val="333333"/>
        </w:rPr>
        <w:t xml:space="preserve"> (3) : 236-55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 Wallace LA, </w:t>
      </w:r>
      <w:proofErr w:type="spellStart"/>
      <w:r w:rsidRPr="00EC2F17">
        <w:rPr>
          <w:color w:val="333333"/>
        </w:rPr>
        <w:t>Pellizzari</w:t>
      </w:r>
      <w:proofErr w:type="spellEnd"/>
      <w:r w:rsidRPr="00EC2F17">
        <w:rPr>
          <w:color w:val="333333"/>
        </w:rPr>
        <w:t xml:space="preserve"> ED, Hartwell TD, et al. Personal exposure, indoor-outdoor relation- ships, and breath levels of toxic air pollutants measured for 355 persons in New Jersey. </w:t>
      </w:r>
      <w:proofErr w:type="gramStart"/>
      <w:r w:rsidRPr="00EC2F17">
        <w:rPr>
          <w:color w:val="333333"/>
        </w:rPr>
        <w:t>EPA 0589.</w:t>
      </w:r>
      <w:proofErr w:type="gramEnd"/>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7. Hill RH </w:t>
      </w:r>
      <w:proofErr w:type="spellStart"/>
      <w:r w:rsidRPr="00EC2F17">
        <w:rPr>
          <w:color w:val="333333"/>
        </w:rPr>
        <w:t>Jr</w:t>
      </w:r>
      <w:proofErr w:type="spellEnd"/>
      <w:r w:rsidRPr="00EC2F17">
        <w:rPr>
          <w:color w:val="333333"/>
        </w:rPr>
        <w:t>, Ashley DL, Head SL, et al. p- Dichlorobenzene exposure among 1,000 adults in the United States. Arch Environ Health 1995</w:t>
      </w:r>
      <w:proofErr w:type="gramStart"/>
      <w:r w:rsidRPr="00EC2F17">
        <w:rPr>
          <w:color w:val="333333"/>
        </w:rPr>
        <w:t>;50:277</w:t>
      </w:r>
      <w:proofErr w:type="gramEnd"/>
      <w:r w:rsidRPr="00EC2F17">
        <w:rPr>
          <w:color w:val="333333"/>
        </w:rPr>
        <w:t>-280.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8. Broad scan analysis of the FY82 national human adipose tissue survey specimens. </w:t>
      </w:r>
      <w:proofErr w:type="gramStart"/>
      <w:r w:rsidRPr="00EC2F17">
        <w:rPr>
          <w:color w:val="333333"/>
        </w:rPr>
        <w:t>EPA Office of Toxic Substances.</w:t>
      </w:r>
      <w:proofErr w:type="gramEnd"/>
      <w:r w:rsidRPr="00EC2F17">
        <w:rPr>
          <w:color w:val="333333"/>
        </w:rPr>
        <w:t xml:space="preserve"> </w:t>
      </w:r>
      <w:proofErr w:type="gramStart"/>
      <w:r w:rsidRPr="00EC2F17">
        <w:rPr>
          <w:color w:val="333333"/>
        </w:rPr>
        <w:t>EPA 560/5-86- 035.</w:t>
      </w:r>
      <w:proofErr w:type="gramEnd"/>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lastRenderedPageBreak/>
        <w:t xml:space="preserve">9. </w:t>
      </w:r>
      <w:proofErr w:type="spellStart"/>
      <w:r w:rsidRPr="00EC2F17">
        <w:rPr>
          <w:color w:val="333333"/>
        </w:rPr>
        <w:t>Ruhl</w:t>
      </w:r>
      <w:proofErr w:type="spellEnd"/>
      <w:r w:rsidRPr="00EC2F17">
        <w:rPr>
          <w:color w:val="333333"/>
        </w:rPr>
        <w:t xml:space="preserve"> RA, Chang CC, </w:t>
      </w:r>
      <w:proofErr w:type="spellStart"/>
      <w:r w:rsidRPr="00EC2F17">
        <w:rPr>
          <w:color w:val="333333"/>
        </w:rPr>
        <w:t>Halpern</w:t>
      </w:r>
      <w:proofErr w:type="spellEnd"/>
      <w:r w:rsidRPr="00EC2F17">
        <w:rPr>
          <w:color w:val="333333"/>
        </w:rPr>
        <w:t xml:space="preserve"> GM, Gershwin ME. </w:t>
      </w:r>
      <w:proofErr w:type="gramStart"/>
      <w:r w:rsidRPr="00EC2F17">
        <w:rPr>
          <w:color w:val="333333"/>
        </w:rPr>
        <w:t>The sick building syndrome.</w:t>
      </w:r>
      <w:proofErr w:type="gramEnd"/>
      <w:r w:rsidRPr="00EC2F17">
        <w:rPr>
          <w:color w:val="333333"/>
        </w:rPr>
        <w:t xml:space="preserve"> </w:t>
      </w:r>
      <w:proofErr w:type="gramStart"/>
      <w:r w:rsidRPr="00EC2F17">
        <w:rPr>
          <w:color w:val="333333"/>
        </w:rPr>
        <w:t xml:space="preserve">II. Assess- </w:t>
      </w:r>
      <w:proofErr w:type="spellStart"/>
      <w:r w:rsidRPr="00EC2F17">
        <w:rPr>
          <w:color w:val="333333"/>
        </w:rPr>
        <w:t>ment</w:t>
      </w:r>
      <w:proofErr w:type="spellEnd"/>
      <w:r w:rsidRPr="00EC2F17">
        <w:rPr>
          <w:color w:val="333333"/>
        </w:rPr>
        <w:t xml:space="preserve"> and regulation of indoor air quality.</w:t>
      </w:r>
      <w:proofErr w:type="gramEnd"/>
      <w:r w:rsidRPr="00EC2F17">
        <w:rPr>
          <w:color w:val="333333"/>
        </w:rPr>
        <w:t xml:space="preserve"> J Asthma 1993</w:t>
      </w:r>
      <w:proofErr w:type="gramStart"/>
      <w:r w:rsidRPr="00EC2F17">
        <w:rPr>
          <w:color w:val="333333"/>
        </w:rPr>
        <w:t>;30:297</w:t>
      </w:r>
      <w:proofErr w:type="gramEnd"/>
      <w:r w:rsidRPr="00EC2F17">
        <w:rPr>
          <w:color w:val="333333"/>
        </w:rPr>
        <w:t>-308.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10. </w:t>
      </w:r>
      <w:proofErr w:type="spellStart"/>
      <w:r w:rsidRPr="00EC2F17">
        <w:rPr>
          <w:color w:val="333333"/>
        </w:rPr>
        <w:t>Duehring</w:t>
      </w:r>
      <w:proofErr w:type="spellEnd"/>
      <w:r w:rsidRPr="00EC2F17">
        <w:rPr>
          <w:color w:val="333333"/>
        </w:rPr>
        <w:t xml:space="preserve"> C. Carpet, EPA stalls and industry hedges while consumers remain at risk. Informed Consent 1993</w:t>
      </w:r>
      <w:proofErr w:type="gramStart"/>
      <w:r w:rsidRPr="00EC2F17">
        <w:rPr>
          <w:color w:val="333333"/>
        </w:rPr>
        <w:t>;1:6</w:t>
      </w:r>
      <w:proofErr w:type="gramEnd"/>
      <w:r w:rsidRPr="00EC2F17">
        <w:rPr>
          <w:color w:val="333333"/>
        </w:rPr>
        <w:t>-32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11. </w:t>
      </w:r>
      <w:proofErr w:type="spellStart"/>
      <w:r w:rsidRPr="00EC2F17">
        <w:rPr>
          <w:color w:val="333333"/>
        </w:rPr>
        <w:t>Crinnion</w:t>
      </w:r>
      <w:proofErr w:type="spellEnd"/>
      <w:r w:rsidRPr="00EC2F17">
        <w:rPr>
          <w:color w:val="333333"/>
        </w:rPr>
        <w:t xml:space="preserve"> MJ. Environmental Medicine, Part 2 – Health Effects of and Protection from Ubiquitous Airborne Solvent Exposure. </w:t>
      </w:r>
      <w:proofErr w:type="spellStart"/>
      <w:r w:rsidRPr="00EC2F17">
        <w:rPr>
          <w:color w:val="333333"/>
        </w:rPr>
        <w:t>Altern</w:t>
      </w:r>
      <w:proofErr w:type="spellEnd"/>
      <w:r w:rsidRPr="00EC2F17">
        <w:rPr>
          <w:color w:val="333333"/>
        </w:rPr>
        <w:t xml:space="preserve"> Med Rev 2000</w:t>
      </w:r>
      <w:proofErr w:type="gramStart"/>
      <w:r w:rsidRPr="00EC2F17">
        <w:rPr>
          <w:color w:val="333333"/>
        </w:rPr>
        <w:t>;5</w:t>
      </w:r>
      <w:proofErr w:type="gramEnd"/>
      <w:r w:rsidRPr="00EC2F17">
        <w:rPr>
          <w:color w:val="333333"/>
        </w:rPr>
        <w:t xml:space="preserve"> (2) : 133-143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12. </w:t>
      </w:r>
      <w:proofErr w:type="spellStart"/>
      <w:r w:rsidRPr="00EC2F17">
        <w:rPr>
          <w:color w:val="333333"/>
        </w:rPr>
        <w:t>Whitemore</w:t>
      </w:r>
      <w:proofErr w:type="spellEnd"/>
      <w:r w:rsidRPr="00EC2F17">
        <w:rPr>
          <w:color w:val="333333"/>
        </w:rPr>
        <w:t xml:space="preserve"> RW, </w:t>
      </w:r>
      <w:proofErr w:type="spellStart"/>
      <w:r w:rsidRPr="00EC2F17">
        <w:rPr>
          <w:color w:val="333333"/>
        </w:rPr>
        <w:t>Immerman</w:t>
      </w:r>
      <w:proofErr w:type="spellEnd"/>
      <w:r w:rsidRPr="00EC2F17">
        <w:rPr>
          <w:color w:val="333333"/>
        </w:rPr>
        <w:t xml:space="preserve"> FW, </w:t>
      </w:r>
      <w:proofErr w:type="spellStart"/>
      <w:r w:rsidRPr="00EC2F17">
        <w:rPr>
          <w:color w:val="333333"/>
        </w:rPr>
        <w:t>Camann</w:t>
      </w:r>
      <w:proofErr w:type="spellEnd"/>
      <w:r w:rsidRPr="00EC2F17">
        <w:rPr>
          <w:color w:val="333333"/>
        </w:rPr>
        <w:t xml:space="preserve"> DE, et al. Non-occupational exposures to pesticides for residents of two U.S. cities. Arch Environ </w:t>
      </w:r>
      <w:proofErr w:type="spellStart"/>
      <w:r w:rsidRPr="00EC2F17">
        <w:rPr>
          <w:color w:val="333333"/>
        </w:rPr>
        <w:t>Contam</w:t>
      </w:r>
      <w:proofErr w:type="spellEnd"/>
      <w:r w:rsidRPr="00EC2F17">
        <w:rPr>
          <w:color w:val="333333"/>
        </w:rPr>
        <w:t xml:space="preserve"> </w:t>
      </w:r>
      <w:proofErr w:type="spellStart"/>
      <w:r w:rsidRPr="00EC2F17">
        <w:rPr>
          <w:color w:val="333333"/>
        </w:rPr>
        <w:t>Toxicol</w:t>
      </w:r>
      <w:proofErr w:type="spellEnd"/>
      <w:r w:rsidRPr="00EC2F17">
        <w:rPr>
          <w:color w:val="333333"/>
        </w:rPr>
        <w:t xml:space="preserve"> 1994</w:t>
      </w:r>
      <w:proofErr w:type="gramStart"/>
      <w:r w:rsidRPr="00EC2F17">
        <w:rPr>
          <w:color w:val="333333"/>
        </w:rPr>
        <w:t>;26:47</w:t>
      </w:r>
      <w:proofErr w:type="gramEnd"/>
      <w:r w:rsidRPr="00EC2F17">
        <w:rPr>
          <w:color w:val="333333"/>
        </w:rPr>
        <w:t>-59.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13. </w:t>
      </w:r>
      <w:proofErr w:type="spellStart"/>
      <w:r w:rsidRPr="00EC2F17">
        <w:rPr>
          <w:color w:val="333333"/>
        </w:rPr>
        <w:t>Crinnion</w:t>
      </w:r>
      <w:proofErr w:type="spellEnd"/>
      <w:r w:rsidRPr="00EC2F17">
        <w:rPr>
          <w:color w:val="333333"/>
        </w:rPr>
        <w:t xml:space="preserve"> MJ. Environmental Medicine, Part 2 – Health Effects of and Protection from Ubiquitous Airborne Solvent Exposure. </w:t>
      </w:r>
      <w:proofErr w:type="spellStart"/>
      <w:r w:rsidRPr="00EC2F17">
        <w:rPr>
          <w:color w:val="333333"/>
        </w:rPr>
        <w:t>Altern</w:t>
      </w:r>
      <w:proofErr w:type="spellEnd"/>
      <w:r w:rsidRPr="00EC2F17">
        <w:rPr>
          <w:color w:val="333333"/>
        </w:rPr>
        <w:t xml:space="preserve"> Med Rev 2000</w:t>
      </w:r>
      <w:proofErr w:type="gramStart"/>
      <w:r w:rsidRPr="00EC2F17">
        <w:rPr>
          <w:color w:val="333333"/>
        </w:rPr>
        <w:t>;5</w:t>
      </w:r>
      <w:proofErr w:type="gramEnd"/>
      <w:r w:rsidRPr="00EC2F17">
        <w:rPr>
          <w:color w:val="333333"/>
        </w:rPr>
        <w:t xml:space="preserve"> (2) : 133-143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14. </w:t>
      </w:r>
      <w:proofErr w:type="spellStart"/>
      <w:r w:rsidRPr="00EC2F17">
        <w:rPr>
          <w:color w:val="333333"/>
        </w:rPr>
        <w:t>Crinnion</w:t>
      </w:r>
      <w:proofErr w:type="spellEnd"/>
      <w:r w:rsidRPr="00EC2F17">
        <w:rPr>
          <w:color w:val="333333"/>
        </w:rPr>
        <w:t xml:space="preserve"> MJ. Environmental Medicine, Part 4: Pesticides – Biologically Persistent and Ubiquitous Toxins. </w:t>
      </w:r>
      <w:proofErr w:type="spellStart"/>
      <w:r w:rsidRPr="00EC2F17">
        <w:rPr>
          <w:color w:val="333333"/>
        </w:rPr>
        <w:t>Altern</w:t>
      </w:r>
      <w:proofErr w:type="spellEnd"/>
      <w:r w:rsidRPr="00EC2F17">
        <w:rPr>
          <w:color w:val="333333"/>
        </w:rPr>
        <w:t xml:space="preserve"> Med Rev 2000</w:t>
      </w:r>
      <w:proofErr w:type="gramStart"/>
      <w:r w:rsidRPr="00EC2F17">
        <w:rPr>
          <w:color w:val="333333"/>
        </w:rPr>
        <w:t>;5</w:t>
      </w:r>
      <w:proofErr w:type="gramEnd"/>
      <w:r w:rsidRPr="00EC2F17">
        <w:rPr>
          <w:color w:val="333333"/>
        </w:rPr>
        <w:t xml:space="preserve"> (5) : 432-447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15. </w:t>
      </w:r>
      <w:proofErr w:type="spellStart"/>
      <w:r w:rsidRPr="00EC2F17">
        <w:rPr>
          <w:color w:val="333333"/>
        </w:rPr>
        <w:t>Štěpán</w:t>
      </w:r>
      <w:proofErr w:type="spellEnd"/>
      <w:r w:rsidRPr="00EC2F17">
        <w:rPr>
          <w:color w:val="333333"/>
        </w:rPr>
        <w:t xml:space="preserve"> R</w:t>
      </w:r>
      <w:proofErr w:type="gramStart"/>
      <w:r w:rsidRPr="00EC2F17">
        <w:rPr>
          <w:color w:val="333333"/>
        </w:rPr>
        <w:t>. ,</w:t>
      </w:r>
      <w:proofErr w:type="gramEnd"/>
      <w:r w:rsidRPr="00EC2F17">
        <w:rPr>
          <w:color w:val="333333"/>
        </w:rPr>
        <w:t xml:space="preserve"> </w:t>
      </w:r>
      <w:proofErr w:type="spellStart"/>
      <w:r w:rsidRPr="00EC2F17">
        <w:rPr>
          <w:color w:val="333333"/>
        </w:rPr>
        <w:t>Tichá</w:t>
      </w:r>
      <w:proofErr w:type="spellEnd"/>
      <w:r w:rsidRPr="00EC2F17">
        <w:rPr>
          <w:color w:val="333333"/>
        </w:rPr>
        <w:t xml:space="preserve"> J. , </w:t>
      </w:r>
      <w:proofErr w:type="spellStart"/>
      <w:r w:rsidRPr="00EC2F17">
        <w:rPr>
          <w:color w:val="333333"/>
        </w:rPr>
        <w:t>Hajšlová</w:t>
      </w:r>
      <w:proofErr w:type="spellEnd"/>
      <w:r w:rsidRPr="00EC2F17">
        <w:rPr>
          <w:color w:val="333333"/>
        </w:rPr>
        <w:t xml:space="preserve"> J. , </w:t>
      </w:r>
      <w:proofErr w:type="spellStart"/>
      <w:r w:rsidRPr="00EC2F17">
        <w:rPr>
          <w:color w:val="333333"/>
        </w:rPr>
        <w:t>Kovalczu</w:t>
      </w:r>
      <w:proofErr w:type="spellEnd"/>
      <w:r w:rsidRPr="00EC2F17">
        <w:rPr>
          <w:color w:val="333333"/>
        </w:rPr>
        <w:t xml:space="preserve">, T. and </w:t>
      </w:r>
      <w:proofErr w:type="spellStart"/>
      <w:r w:rsidRPr="00EC2F17">
        <w:rPr>
          <w:color w:val="333333"/>
        </w:rPr>
        <w:t>Kocourek</w:t>
      </w:r>
      <w:proofErr w:type="spellEnd"/>
      <w:r w:rsidRPr="00EC2F17">
        <w:rPr>
          <w:color w:val="333333"/>
        </w:rPr>
        <w:t xml:space="preserve"> V. Baby food production chain: pesticide residues in fresh apples and products. Food </w:t>
      </w:r>
      <w:proofErr w:type="spellStart"/>
      <w:r w:rsidRPr="00EC2F17">
        <w:rPr>
          <w:color w:val="333333"/>
        </w:rPr>
        <w:t>Addit</w:t>
      </w:r>
      <w:proofErr w:type="spellEnd"/>
      <w:r w:rsidRPr="00EC2F17">
        <w:rPr>
          <w:color w:val="333333"/>
        </w:rPr>
        <w:t xml:space="preserve"> </w:t>
      </w:r>
      <w:proofErr w:type="spellStart"/>
      <w:r w:rsidRPr="00EC2F17">
        <w:rPr>
          <w:color w:val="333333"/>
        </w:rPr>
        <w:t>Contam</w:t>
      </w:r>
      <w:proofErr w:type="spellEnd"/>
      <w:r w:rsidRPr="00EC2F17">
        <w:rPr>
          <w:color w:val="333333"/>
        </w:rPr>
        <w:t xml:space="preserve"> 2005; 22 (12):1231-42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16. Krieger RI, </w:t>
      </w:r>
      <w:proofErr w:type="spellStart"/>
      <w:r w:rsidRPr="00EC2F17">
        <w:rPr>
          <w:color w:val="333333"/>
        </w:rPr>
        <w:t>Brutsche-Keiper</w:t>
      </w:r>
      <w:proofErr w:type="spellEnd"/>
      <w:r w:rsidRPr="00EC2F17">
        <w:rPr>
          <w:color w:val="333333"/>
        </w:rPr>
        <w:t xml:space="preserve"> P, Crosby HR, Krieger AD. Reduction of pesticide residues of fruit using water only or Plus Fit Fruit and Vegetable Wash. Bull Environ </w:t>
      </w:r>
      <w:proofErr w:type="spellStart"/>
      <w:r w:rsidRPr="00EC2F17">
        <w:rPr>
          <w:color w:val="333333"/>
        </w:rPr>
        <w:t>Contam</w:t>
      </w:r>
      <w:proofErr w:type="spellEnd"/>
      <w:r w:rsidRPr="00EC2F17">
        <w:rPr>
          <w:color w:val="333333"/>
        </w:rPr>
        <w:t xml:space="preserve"> </w:t>
      </w:r>
      <w:proofErr w:type="spellStart"/>
      <w:r w:rsidRPr="00EC2F17">
        <w:rPr>
          <w:color w:val="333333"/>
        </w:rPr>
        <w:t>Toxicol</w:t>
      </w:r>
      <w:proofErr w:type="spellEnd"/>
      <w:r w:rsidRPr="00EC2F17">
        <w:rPr>
          <w:color w:val="333333"/>
        </w:rPr>
        <w:t xml:space="preserve"> 2003</w:t>
      </w:r>
      <w:proofErr w:type="gramStart"/>
      <w:r w:rsidRPr="00EC2F17">
        <w:rPr>
          <w:color w:val="333333"/>
        </w:rPr>
        <w:t>;70</w:t>
      </w:r>
      <w:proofErr w:type="gramEnd"/>
      <w:r w:rsidRPr="00EC2F17">
        <w:rPr>
          <w:color w:val="333333"/>
        </w:rPr>
        <w:t>(2): 213-8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17. </w:t>
      </w:r>
      <w:proofErr w:type="spellStart"/>
      <w:r w:rsidRPr="00EC2F17">
        <w:rPr>
          <w:color w:val="333333"/>
        </w:rPr>
        <w:t>Borchers</w:t>
      </w:r>
      <w:proofErr w:type="spellEnd"/>
      <w:r w:rsidRPr="00EC2F17">
        <w:rPr>
          <w:color w:val="333333"/>
        </w:rPr>
        <w:t xml:space="preserve"> A, </w:t>
      </w:r>
      <w:proofErr w:type="spellStart"/>
      <w:r w:rsidRPr="00EC2F17">
        <w:rPr>
          <w:color w:val="333333"/>
        </w:rPr>
        <w:t>Teuber</w:t>
      </w:r>
      <w:proofErr w:type="spellEnd"/>
      <w:r w:rsidRPr="00EC2F17">
        <w:rPr>
          <w:color w:val="333333"/>
        </w:rPr>
        <w:t xml:space="preserve"> SS, Keen CL, Gershwin M. Food safety. </w:t>
      </w:r>
      <w:proofErr w:type="spellStart"/>
      <w:r w:rsidRPr="00EC2F17">
        <w:rPr>
          <w:color w:val="333333"/>
        </w:rPr>
        <w:t>Clin</w:t>
      </w:r>
      <w:proofErr w:type="spellEnd"/>
      <w:r w:rsidRPr="00EC2F17">
        <w:rPr>
          <w:color w:val="333333"/>
        </w:rPr>
        <w:t xml:space="preserve"> Rev Allergy </w:t>
      </w:r>
      <w:proofErr w:type="spellStart"/>
      <w:r w:rsidRPr="00EC2F17">
        <w:rPr>
          <w:color w:val="333333"/>
        </w:rPr>
        <w:t>Immunol</w:t>
      </w:r>
      <w:proofErr w:type="spellEnd"/>
      <w:r w:rsidRPr="00EC2F17">
        <w:rPr>
          <w:color w:val="333333"/>
        </w:rPr>
        <w:t xml:space="preserve"> 2010</w:t>
      </w:r>
      <w:proofErr w:type="gramStart"/>
      <w:r w:rsidRPr="00EC2F17">
        <w:rPr>
          <w:color w:val="333333"/>
        </w:rPr>
        <w:t>;39</w:t>
      </w:r>
      <w:proofErr w:type="gramEnd"/>
      <w:r w:rsidRPr="00EC2F17">
        <w:rPr>
          <w:color w:val="333333"/>
        </w:rPr>
        <w:t xml:space="preserve"> (2) : 95-141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18. </w:t>
      </w:r>
      <w:proofErr w:type="spellStart"/>
      <w:r w:rsidRPr="00EC2F17">
        <w:rPr>
          <w:color w:val="333333"/>
        </w:rPr>
        <w:t>Knize</w:t>
      </w:r>
      <w:proofErr w:type="spellEnd"/>
      <w:r w:rsidRPr="00EC2F17">
        <w:rPr>
          <w:color w:val="333333"/>
        </w:rPr>
        <w:t xml:space="preserve"> MG, Felton JS. Formation and human risk of carcinogenic heterocyclic amines formed from natural precursors in meat. Nutrition Reviews 2005; 63(5):158–165.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19. </w:t>
      </w:r>
      <w:proofErr w:type="spellStart"/>
      <w:r w:rsidRPr="00EC2F17">
        <w:rPr>
          <w:color w:val="333333"/>
        </w:rPr>
        <w:t>Jakoby</w:t>
      </w:r>
      <w:proofErr w:type="spellEnd"/>
      <w:r w:rsidRPr="00EC2F17">
        <w:rPr>
          <w:color w:val="333333"/>
        </w:rPr>
        <w:t xml:space="preserve"> WB and Ziegler DM. </w:t>
      </w:r>
      <w:proofErr w:type="gramStart"/>
      <w:r w:rsidRPr="00EC2F17">
        <w:rPr>
          <w:color w:val="333333"/>
        </w:rPr>
        <w:t xml:space="preserve">The enzymes of </w:t>
      </w:r>
      <w:proofErr w:type="spellStart"/>
      <w:r w:rsidRPr="00EC2F17">
        <w:rPr>
          <w:color w:val="333333"/>
        </w:rPr>
        <w:t>detoxication</w:t>
      </w:r>
      <w:proofErr w:type="spellEnd"/>
      <w:r w:rsidRPr="00EC2F17">
        <w:rPr>
          <w:color w:val="333333"/>
        </w:rPr>
        <w:t>.</w:t>
      </w:r>
      <w:proofErr w:type="gramEnd"/>
      <w:r w:rsidRPr="00EC2F17">
        <w:rPr>
          <w:color w:val="333333"/>
        </w:rPr>
        <w:t xml:space="preserve"> J </w:t>
      </w:r>
      <w:proofErr w:type="spellStart"/>
      <w:r w:rsidRPr="00EC2F17">
        <w:rPr>
          <w:color w:val="333333"/>
        </w:rPr>
        <w:t>Biol</w:t>
      </w:r>
      <w:proofErr w:type="spellEnd"/>
      <w:r w:rsidRPr="00EC2F17">
        <w:rPr>
          <w:color w:val="333333"/>
        </w:rPr>
        <w:t xml:space="preserve"> </w:t>
      </w:r>
      <w:proofErr w:type="spellStart"/>
      <w:r w:rsidRPr="00EC2F17">
        <w:rPr>
          <w:color w:val="333333"/>
        </w:rPr>
        <w:t>Chem</w:t>
      </w:r>
      <w:proofErr w:type="spellEnd"/>
      <w:r w:rsidRPr="00EC2F17">
        <w:rPr>
          <w:color w:val="333333"/>
        </w:rPr>
        <w:t xml:space="preserve"> 1990</w:t>
      </w:r>
      <w:proofErr w:type="gramStart"/>
      <w:r w:rsidRPr="00EC2F17">
        <w:rPr>
          <w:color w:val="333333"/>
        </w:rPr>
        <w:t>;265</w:t>
      </w:r>
      <w:proofErr w:type="gramEnd"/>
      <w:r w:rsidRPr="00EC2F17">
        <w:rPr>
          <w:color w:val="333333"/>
        </w:rPr>
        <w:t>(34):20715-8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20. </w:t>
      </w:r>
      <w:proofErr w:type="spellStart"/>
      <w:r w:rsidRPr="00EC2F17">
        <w:rPr>
          <w:color w:val="333333"/>
        </w:rPr>
        <w:t>Redlich</w:t>
      </w:r>
      <w:proofErr w:type="spellEnd"/>
      <w:r w:rsidRPr="00EC2F17">
        <w:rPr>
          <w:color w:val="333333"/>
        </w:rPr>
        <w:t xml:space="preserve"> G, </w:t>
      </w:r>
      <w:proofErr w:type="spellStart"/>
      <w:r w:rsidRPr="00EC2F17">
        <w:rPr>
          <w:color w:val="333333"/>
        </w:rPr>
        <w:t>Zanger</w:t>
      </w:r>
      <w:proofErr w:type="spellEnd"/>
      <w:r w:rsidRPr="00EC2F17">
        <w:rPr>
          <w:color w:val="333333"/>
        </w:rPr>
        <w:t xml:space="preserve"> UM, </w:t>
      </w:r>
      <w:proofErr w:type="spellStart"/>
      <w:r w:rsidRPr="00EC2F17">
        <w:rPr>
          <w:color w:val="333333"/>
        </w:rPr>
        <w:t>Riedmaier</w:t>
      </w:r>
      <w:proofErr w:type="spellEnd"/>
      <w:r w:rsidRPr="00EC2F17">
        <w:rPr>
          <w:color w:val="333333"/>
        </w:rPr>
        <w:t xml:space="preserve"> S, et al. Distinction between human </w:t>
      </w:r>
      <w:proofErr w:type="spellStart"/>
      <w:r w:rsidRPr="00EC2F17">
        <w:rPr>
          <w:color w:val="333333"/>
        </w:rPr>
        <w:t>cytochrome</w:t>
      </w:r>
      <w:proofErr w:type="spellEnd"/>
      <w:r w:rsidRPr="00EC2F17">
        <w:rPr>
          <w:color w:val="333333"/>
        </w:rPr>
        <w:t xml:space="preserve"> P450 (CYP) </w:t>
      </w:r>
      <w:proofErr w:type="spellStart"/>
      <w:r w:rsidRPr="00EC2F17">
        <w:rPr>
          <w:color w:val="333333"/>
        </w:rPr>
        <w:t>isoforms</w:t>
      </w:r>
      <w:proofErr w:type="spellEnd"/>
      <w:r w:rsidRPr="00EC2F17">
        <w:rPr>
          <w:color w:val="333333"/>
        </w:rPr>
        <w:t xml:space="preserve"> and identification of new </w:t>
      </w:r>
      <w:proofErr w:type="spellStart"/>
      <w:r w:rsidRPr="00EC2F17">
        <w:rPr>
          <w:color w:val="333333"/>
        </w:rPr>
        <w:t>phosphorylation</w:t>
      </w:r>
      <w:proofErr w:type="spellEnd"/>
      <w:r w:rsidRPr="00EC2F17">
        <w:rPr>
          <w:color w:val="333333"/>
        </w:rPr>
        <w:t xml:space="preserve"> sites by mass spectrometry. J Proteome Res 2008; 7 (11):4678-88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21. Dai D, Tang J, Rose R, et al. Identification of variants of CYP3A4 and characterization of their abilities to metabolize testosterone and </w:t>
      </w:r>
      <w:proofErr w:type="spellStart"/>
      <w:r w:rsidRPr="00EC2F17">
        <w:rPr>
          <w:color w:val="333333"/>
        </w:rPr>
        <w:t>chlorpyrifos</w:t>
      </w:r>
      <w:proofErr w:type="spellEnd"/>
      <w:r w:rsidRPr="00EC2F17">
        <w:rPr>
          <w:color w:val="333333"/>
        </w:rPr>
        <w:t xml:space="preserve">. J </w:t>
      </w:r>
      <w:proofErr w:type="spellStart"/>
      <w:r w:rsidRPr="00EC2F17">
        <w:rPr>
          <w:color w:val="333333"/>
        </w:rPr>
        <w:t>Pharmacol</w:t>
      </w:r>
      <w:proofErr w:type="spellEnd"/>
      <w:r w:rsidRPr="00EC2F17">
        <w:rPr>
          <w:color w:val="333333"/>
        </w:rPr>
        <w:t xml:space="preserve"> Exp </w:t>
      </w:r>
      <w:proofErr w:type="spellStart"/>
      <w:r w:rsidRPr="00EC2F17">
        <w:rPr>
          <w:color w:val="333333"/>
        </w:rPr>
        <w:t>Ther</w:t>
      </w:r>
      <w:proofErr w:type="spellEnd"/>
      <w:r w:rsidRPr="00EC2F17">
        <w:rPr>
          <w:color w:val="333333"/>
        </w:rPr>
        <w:t xml:space="preserve"> 2001</w:t>
      </w:r>
      <w:proofErr w:type="gramStart"/>
      <w:r w:rsidRPr="00EC2F17">
        <w:rPr>
          <w:color w:val="333333"/>
        </w:rPr>
        <w:t>;299</w:t>
      </w:r>
      <w:proofErr w:type="gramEnd"/>
      <w:r w:rsidRPr="00EC2F17">
        <w:rPr>
          <w:color w:val="333333"/>
        </w:rPr>
        <w:t xml:space="preserve"> (3):825-31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22. </w:t>
      </w:r>
      <w:proofErr w:type="spellStart"/>
      <w:r w:rsidRPr="00EC2F17">
        <w:rPr>
          <w:color w:val="333333"/>
        </w:rPr>
        <w:t>Lardone</w:t>
      </w:r>
      <w:proofErr w:type="spellEnd"/>
      <w:r w:rsidRPr="00EC2F17">
        <w:rPr>
          <w:color w:val="333333"/>
        </w:rPr>
        <w:t xml:space="preserve"> MC, Castillo P, et al. P450-aromatase activity and expression in human testicular tissues with severe </w:t>
      </w:r>
      <w:proofErr w:type="spellStart"/>
      <w:r w:rsidRPr="00EC2F17">
        <w:rPr>
          <w:color w:val="333333"/>
        </w:rPr>
        <w:t>spermatogenic</w:t>
      </w:r>
      <w:proofErr w:type="spellEnd"/>
      <w:r w:rsidRPr="00EC2F17">
        <w:rPr>
          <w:color w:val="333333"/>
        </w:rPr>
        <w:t xml:space="preserve"> failure. </w:t>
      </w:r>
      <w:proofErr w:type="spellStart"/>
      <w:r w:rsidRPr="00EC2F17">
        <w:rPr>
          <w:color w:val="333333"/>
        </w:rPr>
        <w:t>Int</w:t>
      </w:r>
      <w:proofErr w:type="spellEnd"/>
      <w:r w:rsidRPr="00EC2F17">
        <w:rPr>
          <w:color w:val="333333"/>
        </w:rPr>
        <w:t xml:space="preserve"> J </w:t>
      </w:r>
      <w:proofErr w:type="spellStart"/>
      <w:r w:rsidRPr="00EC2F17">
        <w:rPr>
          <w:color w:val="333333"/>
        </w:rPr>
        <w:t>Androl</w:t>
      </w:r>
      <w:proofErr w:type="spellEnd"/>
      <w:r w:rsidRPr="00EC2F17">
        <w:rPr>
          <w:color w:val="333333"/>
        </w:rPr>
        <w:t>. 2010 Aug 1</w:t>
      </w:r>
      <w:proofErr w:type="gramStart"/>
      <w:r w:rsidRPr="00EC2F17">
        <w:rPr>
          <w:color w:val="333333"/>
        </w:rPr>
        <w:t>;33</w:t>
      </w:r>
      <w:proofErr w:type="gramEnd"/>
      <w:r w:rsidRPr="00EC2F17">
        <w:rPr>
          <w:color w:val="333333"/>
        </w:rPr>
        <w:t xml:space="preserve">(4):650-60. </w:t>
      </w:r>
      <w:proofErr w:type="spellStart"/>
      <w:r w:rsidRPr="00EC2F17">
        <w:rPr>
          <w:color w:val="333333"/>
        </w:rPr>
        <w:t>Epub</w:t>
      </w:r>
      <w:proofErr w:type="spellEnd"/>
      <w:r w:rsidRPr="00EC2F17">
        <w:rPr>
          <w:color w:val="333333"/>
        </w:rPr>
        <w:t xml:space="preserve"> 2009 Nov 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23. Johnson R. Physiology of the gastrointestinal tract, Volume 1 - Page 1827. (2006</w:t>
      </w:r>
      <w:proofErr w:type="gramStart"/>
      <w:r w:rsidRPr="00EC2F17">
        <w:rPr>
          <w:color w:val="333333"/>
        </w:rPr>
        <w:t>) :</w:t>
      </w:r>
      <w:proofErr w:type="gramEnd"/>
      <w:r w:rsidRPr="00EC2F17">
        <w:rPr>
          <w:color w:val="333333"/>
        </w:rPr>
        <w:t xml:space="preserve"> 2000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24. Nakamura Y, Miyamoto M, Murakami A et al. A phase II detoxification enzyme inducer from lemongrass: identification of </w:t>
      </w:r>
      <w:proofErr w:type="spellStart"/>
      <w:r w:rsidRPr="00EC2F17">
        <w:rPr>
          <w:color w:val="333333"/>
        </w:rPr>
        <w:t>citral</w:t>
      </w:r>
      <w:proofErr w:type="spellEnd"/>
      <w:r w:rsidRPr="00EC2F17">
        <w:rPr>
          <w:color w:val="333333"/>
        </w:rPr>
        <w:t xml:space="preserve"> and involvement of </w:t>
      </w:r>
      <w:proofErr w:type="spellStart"/>
      <w:r w:rsidRPr="00EC2F17">
        <w:rPr>
          <w:color w:val="333333"/>
        </w:rPr>
        <w:t>electrophilic</w:t>
      </w:r>
      <w:proofErr w:type="spellEnd"/>
      <w:r w:rsidRPr="00EC2F17">
        <w:rPr>
          <w:color w:val="333333"/>
        </w:rPr>
        <w:t xml:space="preserve"> reaction in the enzyme induction* 1. Biochemical and … (2003)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lastRenderedPageBreak/>
        <w:t xml:space="preserve">25. </w:t>
      </w:r>
      <w:proofErr w:type="spellStart"/>
      <w:r w:rsidRPr="00EC2F17">
        <w:rPr>
          <w:color w:val="333333"/>
        </w:rPr>
        <w:t>Moi</w:t>
      </w:r>
      <w:proofErr w:type="spellEnd"/>
      <w:r w:rsidRPr="00EC2F17">
        <w:rPr>
          <w:color w:val="333333"/>
        </w:rPr>
        <w:t xml:space="preserve"> P, Chan K, </w:t>
      </w:r>
      <w:proofErr w:type="spellStart"/>
      <w:r w:rsidRPr="00EC2F17">
        <w:rPr>
          <w:color w:val="333333"/>
        </w:rPr>
        <w:t>Asunis</w:t>
      </w:r>
      <w:proofErr w:type="spellEnd"/>
      <w:r w:rsidRPr="00EC2F17">
        <w:rPr>
          <w:color w:val="333333"/>
        </w:rPr>
        <w:t xml:space="preserve"> I, Cao A, Kan YW. Isolation of NF-E2-related factor 2 (Nrf2), a NF-E2-like basic </w:t>
      </w:r>
      <w:proofErr w:type="spellStart"/>
      <w:r w:rsidRPr="00EC2F17">
        <w:rPr>
          <w:color w:val="333333"/>
        </w:rPr>
        <w:t>leucine</w:t>
      </w:r>
      <w:proofErr w:type="spellEnd"/>
      <w:r w:rsidRPr="00EC2F17">
        <w:rPr>
          <w:color w:val="333333"/>
        </w:rPr>
        <w:t xml:space="preserve"> zipper transcriptional activator that binds to the tandem NF-E2/AP1 repeat of the beta-</w:t>
      </w:r>
      <w:proofErr w:type="spellStart"/>
      <w:r w:rsidRPr="00EC2F17">
        <w:rPr>
          <w:color w:val="333333"/>
        </w:rPr>
        <w:t>globin</w:t>
      </w:r>
      <w:proofErr w:type="spellEnd"/>
      <w:r w:rsidRPr="00EC2F17">
        <w:rPr>
          <w:color w:val="333333"/>
        </w:rPr>
        <w:t xml:space="preserve"> locus control region. Proc </w:t>
      </w:r>
      <w:proofErr w:type="spellStart"/>
      <w:r w:rsidRPr="00EC2F17">
        <w:rPr>
          <w:color w:val="333333"/>
        </w:rPr>
        <w:t>Natl</w:t>
      </w:r>
      <w:proofErr w:type="spellEnd"/>
      <w:r w:rsidRPr="00EC2F17">
        <w:rPr>
          <w:color w:val="333333"/>
        </w:rPr>
        <w:t xml:space="preserve"> </w:t>
      </w:r>
      <w:proofErr w:type="spellStart"/>
      <w:r w:rsidRPr="00EC2F17">
        <w:rPr>
          <w:color w:val="333333"/>
        </w:rPr>
        <w:t>Acad</w:t>
      </w:r>
      <w:proofErr w:type="spellEnd"/>
      <w:r w:rsidRPr="00EC2F17">
        <w:rPr>
          <w:color w:val="333333"/>
        </w:rPr>
        <w:t xml:space="preserve"> </w:t>
      </w:r>
      <w:proofErr w:type="spellStart"/>
      <w:r w:rsidRPr="00EC2F17">
        <w:rPr>
          <w:color w:val="333333"/>
        </w:rPr>
        <w:t>Sci</w:t>
      </w:r>
      <w:proofErr w:type="spellEnd"/>
      <w:r w:rsidRPr="00EC2F17">
        <w:rPr>
          <w:color w:val="333333"/>
        </w:rPr>
        <w:t xml:space="preserve"> USA 1994</w:t>
      </w:r>
      <w:proofErr w:type="gramStart"/>
      <w:r w:rsidRPr="00EC2F17">
        <w:rPr>
          <w:color w:val="333333"/>
        </w:rPr>
        <w:t>;91</w:t>
      </w:r>
      <w:proofErr w:type="gramEnd"/>
      <w:r w:rsidRPr="00EC2F17">
        <w:rPr>
          <w:color w:val="333333"/>
        </w:rPr>
        <w:t xml:space="preserve"> (21) : 9926-30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26. Kobayashi A, Kang MI, </w:t>
      </w:r>
      <w:proofErr w:type="spellStart"/>
      <w:r w:rsidRPr="00EC2F17">
        <w:rPr>
          <w:color w:val="333333"/>
        </w:rPr>
        <w:t>Okawa</w:t>
      </w:r>
      <w:proofErr w:type="spellEnd"/>
      <w:r w:rsidRPr="00EC2F17">
        <w:rPr>
          <w:color w:val="333333"/>
        </w:rPr>
        <w:t xml:space="preserve"> H, et al. Oxidative stress sensor Keap1 functions as an adaptor for Cul3-based E3 </w:t>
      </w:r>
      <w:proofErr w:type="spellStart"/>
      <w:r w:rsidRPr="00EC2F17">
        <w:rPr>
          <w:color w:val="333333"/>
        </w:rPr>
        <w:t>ligase</w:t>
      </w:r>
      <w:proofErr w:type="spellEnd"/>
      <w:r w:rsidRPr="00EC2F17">
        <w:rPr>
          <w:color w:val="333333"/>
        </w:rPr>
        <w:t xml:space="preserve"> to regulate </w:t>
      </w:r>
      <w:proofErr w:type="spellStart"/>
      <w:r w:rsidRPr="00EC2F17">
        <w:rPr>
          <w:color w:val="333333"/>
        </w:rPr>
        <w:t>proteasomal</w:t>
      </w:r>
      <w:proofErr w:type="spellEnd"/>
      <w:r w:rsidRPr="00EC2F17">
        <w:rPr>
          <w:color w:val="333333"/>
        </w:rPr>
        <w:t xml:space="preserve"> degradation of Nrf2. Mol Cell </w:t>
      </w:r>
      <w:proofErr w:type="spellStart"/>
      <w:r w:rsidRPr="00EC2F17">
        <w:rPr>
          <w:color w:val="333333"/>
        </w:rPr>
        <w:t>Biol</w:t>
      </w:r>
      <w:proofErr w:type="spellEnd"/>
      <w:r w:rsidRPr="00EC2F17">
        <w:rPr>
          <w:color w:val="333333"/>
        </w:rPr>
        <w:t xml:space="preserve"> 2004;24 (16) : 7130-9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27. </w:t>
      </w:r>
      <w:proofErr w:type="spellStart"/>
      <w:r w:rsidRPr="00EC2F17">
        <w:rPr>
          <w:color w:val="333333"/>
        </w:rPr>
        <w:t>Motohashi</w:t>
      </w:r>
      <w:proofErr w:type="spellEnd"/>
      <w:r w:rsidRPr="00EC2F17">
        <w:rPr>
          <w:color w:val="333333"/>
        </w:rPr>
        <w:t xml:space="preserve"> H and Yamamoto M. Nrf2-Keap1 </w:t>
      </w:r>
      <w:proofErr w:type="gramStart"/>
      <w:r w:rsidRPr="00EC2F17">
        <w:rPr>
          <w:color w:val="333333"/>
        </w:rPr>
        <w:t>defines</w:t>
      </w:r>
      <w:proofErr w:type="gramEnd"/>
      <w:r w:rsidRPr="00EC2F17">
        <w:rPr>
          <w:color w:val="333333"/>
        </w:rPr>
        <w:t xml:space="preserve"> a physiologically important stress response mechanism. Trends Mol Med 2004</w:t>
      </w:r>
      <w:proofErr w:type="gramStart"/>
      <w:r w:rsidRPr="00EC2F17">
        <w:rPr>
          <w:color w:val="333333"/>
        </w:rPr>
        <w:t>;10</w:t>
      </w:r>
      <w:proofErr w:type="gramEnd"/>
      <w:r w:rsidRPr="00EC2F17">
        <w:rPr>
          <w:color w:val="333333"/>
        </w:rPr>
        <w:t xml:space="preserve"> (11) : 549-57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28. Jung KA and </w:t>
      </w:r>
      <w:proofErr w:type="spellStart"/>
      <w:r w:rsidRPr="00EC2F17">
        <w:rPr>
          <w:color w:val="333333"/>
        </w:rPr>
        <w:t>Kwak</w:t>
      </w:r>
      <w:proofErr w:type="spellEnd"/>
      <w:r w:rsidRPr="00EC2F17">
        <w:rPr>
          <w:color w:val="333333"/>
        </w:rPr>
        <w:t xml:space="preserve"> MK. </w:t>
      </w:r>
      <w:proofErr w:type="gramStart"/>
      <w:r w:rsidRPr="00EC2F17">
        <w:rPr>
          <w:color w:val="333333"/>
        </w:rPr>
        <w:t>The Nrf2 system as a potential target for the development of indirect antioxidants.</w:t>
      </w:r>
      <w:proofErr w:type="gramEnd"/>
      <w:r w:rsidRPr="00EC2F17">
        <w:rPr>
          <w:color w:val="333333"/>
        </w:rPr>
        <w:t xml:space="preserve"> Molecules 2010</w:t>
      </w:r>
      <w:proofErr w:type="gramStart"/>
      <w:r w:rsidRPr="00EC2F17">
        <w:rPr>
          <w:color w:val="333333"/>
        </w:rPr>
        <w:t>;15</w:t>
      </w:r>
      <w:proofErr w:type="gramEnd"/>
      <w:r w:rsidRPr="00EC2F17">
        <w:rPr>
          <w:color w:val="333333"/>
        </w:rPr>
        <w:t xml:space="preserve"> (10) : 7266-91</w:t>
      </w:r>
    </w:p>
    <w:p w:rsidR="00EC2F17" w:rsidRPr="00EC2F17" w:rsidRDefault="00EC2F17" w:rsidP="00EC2F17">
      <w:pPr>
        <w:pStyle w:val="NormalWeb"/>
        <w:shd w:val="clear" w:color="auto" w:fill="FFFFFF"/>
        <w:spacing w:before="0" w:beforeAutospacing="0" w:after="153" w:afterAutospacing="0"/>
        <w:rPr>
          <w:color w:val="333333"/>
        </w:rPr>
      </w:pPr>
      <w:proofErr w:type="gramStart"/>
      <w:r w:rsidRPr="00EC2F17">
        <w:rPr>
          <w:color w:val="333333"/>
        </w:rPr>
        <w:t xml:space="preserve">29 </w:t>
      </w:r>
      <w:proofErr w:type="spellStart"/>
      <w:r w:rsidRPr="00EC2F17">
        <w:rPr>
          <w:color w:val="333333"/>
        </w:rPr>
        <w:t>Landi</w:t>
      </w:r>
      <w:proofErr w:type="spellEnd"/>
      <w:r w:rsidRPr="00EC2F17">
        <w:rPr>
          <w:color w:val="333333"/>
        </w:rPr>
        <w:t xml:space="preserve"> L, </w:t>
      </w:r>
      <w:proofErr w:type="spellStart"/>
      <w:r w:rsidRPr="00EC2F17">
        <w:rPr>
          <w:color w:val="333333"/>
        </w:rPr>
        <w:t>Fiorentini</w:t>
      </w:r>
      <w:proofErr w:type="spellEnd"/>
      <w:r w:rsidRPr="00EC2F17">
        <w:rPr>
          <w:color w:val="333333"/>
        </w:rPr>
        <w:t xml:space="preserve"> D, </w:t>
      </w:r>
      <w:proofErr w:type="spellStart"/>
      <w:r w:rsidRPr="00EC2F17">
        <w:rPr>
          <w:color w:val="333333"/>
        </w:rPr>
        <w:t>Galli</w:t>
      </w:r>
      <w:proofErr w:type="spellEnd"/>
      <w:r w:rsidRPr="00EC2F17">
        <w:rPr>
          <w:color w:val="333333"/>
        </w:rPr>
        <w:t xml:space="preserve"> MC, Segura-Aguilar J, Beyer RE.</w:t>
      </w:r>
      <w:proofErr w:type="gramEnd"/>
      <w:r w:rsidRPr="00EC2F17">
        <w:rPr>
          <w:color w:val="333333"/>
        </w:rPr>
        <w:t xml:space="preserve"> DT-</w:t>
      </w:r>
      <w:proofErr w:type="spellStart"/>
      <w:r w:rsidRPr="00EC2F17">
        <w:rPr>
          <w:color w:val="333333"/>
        </w:rPr>
        <w:t>Diaphorase</w:t>
      </w:r>
      <w:proofErr w:type="spellEnd"/>
      <w:r w:rsidRPr="00EC2F17">
        <w:rPr>
          <w:color w:val="333333"/>
        </w:rPr>
        <w:t xml:space="preserve"> maintains the reduced state of </w:t>
      </w:r>
      <w:proofErr w:type="spellStart"/>
      <w:r w:rsidRPr="00EC2F17">
        <w:rPr>
          <w:color w:val="333333"/>
        </w:rPr>
        <w:t>ubiquinones</w:t>
      </w:r>
      <w:proofErr w:type="spellEnd"/>
      <w:r w:rsidRPr="00EC2F17">
        <w:rPr>
          <w:color w:val="333333"/>
        </w:rPr>
        <w:t xml:space="preserve"> in lipid vesicles thereby promoting their antioxidant function. Free </w:t>
      </w:r>
      <w:proofErr w:type="spellStart"/>
      <w:r w:rsidRPr="00EC2F17">
        <w:rPr>
          <w:color w:val="333333"/>
        </w:rPr>
        <w:t>Radic</w:t>
      </w:r>
      <w:proofErr w:type="spellEnd"/>
      <w:r w:rsidRPr="00EC2F17">
        <w:rPr>
          <w:color w:val="333333"/>
        </w:rPr>
        <w:t xml:space="preserve"> </w:t>
      </w:r>
      <w:proofErr w:type="spellStart"/>
      <w:r w:rsidRPr="00EC2F17">
        <w:rPr>
          <w:color w:val="333333"/>
        </w:rPr>
        <w:t>Biol</w:t>
      </w:r>
      <w:proofErr w:type="spellEnd"/>
      <w:r w:rsidRPr="00EC2F17">
        <w:rPr>
          <w:color w:val="333333"/>
        </w:rPr>
        <w:t xml:space="preserve"> Med 1997</w:t>
      </w:r>
      <w:proofErr w:type="gramStart"/>
      <w:r w:rsidRPr="00EC2F17">
        <w:rPr>
          <w:color w:val="333333"/>
        </w:rPr>
        <w:t>;22</w:t>
      </w:r>
      <w:proofErr w:type="gramEnd"/>
      <w:r w:rsidRPr="00EC2F17">
        <w:rPr>
          <w:color w:val="333333"/>
        </w:rPr>
        <w:t xml:space="preserve"> (1-2) : 329-35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30. </w:t>
      </w:r>
      <w:proofErr w:type="spellStart"/>
      <w:r w:rsidRPr="00EC2F17">
        <w:rPr>
          <w:color w:val="333333"/>
        </w:rPr>
        <w:t>Itoh</w:t>
      </w:r>
      <w:proofErr w:type="spellEnd"/>
      <w:r w:rsidRPr="00EC2F17">
        <w:rPr>
          <w:color w:val="333333"/>
        </w:rPr>
        <w:t xml:space="preserve"> K, Chiba T, Takahashi S, et al. An Nrf2/small </w:t>
      </w:r>
      <w:proofErr w:type="spellStart"/>
      <w:r w:rsidRPr="00EC2F17">
        <w:rPr>
          <w:color w:val="333333"/>
        </w:rPr>
        <w:t>Maf</w:t>
      </w:r>
      <w:proofErr w:type="spellEnd"/>
      <w:r w:rsidRPr="00EC2F17">
        <w:rPr>
          <w:color w:val="333333"/>
        </w:rPr>
        <w:t xml:space="preserve"> </w:t>
      </w:r>
      <w:proofErr w:type="spellStart"/>
      <w:r w:rsidRPr="00EC2F17">
        <w:rPr>
          <w:color w:val="333333"/>
        </w:rPr>
        <w:t>heterodimer</w:t>
      </w:r>
      <w:proofErr w:type="spellEnd"/>
      <w:r w:rsidRPr="00EC2F17">
        <w:rPr>
          <w:color w:val="333333"/>
        </w:rPr>
        <w:t xml:space="preserve"> mediates the induction of phase II detoxifying enzyme genes through antioxidant response elements. </w:t>
      </w:r>
      <w:proofErr w:type="spellStart"/>
      <w:r w:rsidRPr="00EC2F17">
        <w:rPr>
          <w:color w:val="333333"/>
        </w:rPr>
        <w:t>Biochem</w:t>
      </w:r>
      <w:proofErr w:type="spellEnd"/>
      <w:r w:rsidRPr="00EC2F17">
        <w:rPr>
          <w:color w:val="333333"/>
        </w:rPr>
        <w:t xml:space="preserve"> </w:t>
      </w:r>
      <w:proofErr w:type="spellStart"/>
      <w:r w:rsidRPr="00EC2F17">
        <w:rPr>
          <w:color w:val="333333"/>
        </w:rPr>
        <w:t>Biophys</w:t>
      </w:r>
      <w:proofErr w:type="spellEnd"/>
      <w:r w:rsidRPr="00EC2F17">
        <w:rPr>
          <w:color w:val="333333"/>
        </w:rPr>
        <w:t xml:space="preserve"> Res </w:t>
      </w:r>
      <w:proofErr w:type="spellStart"/>
      <w:r w:rsidRPr="00EC2F17">
        <w:rPr>
          <w:color w:val="333333"/>
        </w:rPr>
        <w:t>Commun</w:t>
      </w:r>
      <w:proofErr w:type="spellEnd"/>
      <w:r w:rsidRPr="00EC2F17">
        <w:rPr>
          <w:color w:val="333333"/>
        </w:rPr>
        <w:t xml:space="preserve"> 1997</w:t>
      </w:r>
      <w:proofErr w:type="gramStart"/>
      <w:r w:rsidRPr="00EC2F17">
        <w:rPr>
          <w:color w:val="333333"/>
        </w:rPr>
        <w:t>;236</w:t>
      </w:r>
      <w:proofErr w:type="gramEnd"/>
      <w:r w:rsidRPr="00EC2F17">
        <w:rPr>
          <w:color w:val="333333"/>
        </w:rPr>
        <w:t xml:space="preserve"> (2) : 313-22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31. </w:t>
      </w:r>
      <w:proofErr w:type="spellStart"/>
      <w:r w:rsidRPr="00EC2F17">
        <w:rPr>
          <w:color w:val="333333"/>
        </w:rPr>
        <w:t>Klaassen</w:t>
      </w:r>
      <w:proofErr w:type="spellEnd"/>
      <w:r w:rsidRPr="00EC2F17">
        <w:rPr>
          <w:color w:val="333333"/>
        </w:rPr>
        <w:t xml:space="preserve"> CD and </w:t>
      </w:r>
      <w:proofErr w:type="spellStart"/>
      <w:r w:rsidRPr="00EC2F17">
        <w:rPr>
          <w:color w:val="333333"/>
        </w:rPr>
        <w:t>Slitt</w:t>
      </w:r>
      <w:proofErr w:type="spellEnd"/>
      <w:r w:rsidRPr="00EC2F17">
        <w:rPr>
          <w:color w:val="333333"/>
        </w:rPr>
        <w:t xml:space="preserve"> AL. Regulation of hepatic transporters by </w:t>
      </w:r>
      <w:proofErr w:type="spellStart"/>
      <w:r w:rsidRPr="00EC2F17">
        <w:rPr>
          <w:color w:val="333333"/>
        </w:rPr>
        <w:t>xenobiotic</w:t>
      </w:r>
      <w:proofErr w:type="spellEnd"/>
      <w:r w:rsidRPr="00EC2F17">
        <w:rPr>
          <w:color w:val="333333"/>
        </w:rPr>
        <w:t xml:space="preserve"> receptors. </w:t>
      </w:r>
      <w:proofErr w:type="spellStart"/>
      <w:r w:rsidRPr="00EC2F17">
        <w:rPr>
          <w:color w:val="333333"/>
        </w:rPr>
        <w:t>Curr</w:t>
      </w:r>
      <w:proofErr w:type="spellEnd"/>
      <w:r w:rsidRPr="00EC2F17">
        <w:rPr>
          <w:color w:val="333333"/>
        </w:rPr>
        <w:t xml:space="preserve"> Drug </w:t>
      </w:r>
      <w:proofErr w:type="spellStart"/>
      <w:r w:rsidRPr="00EC2F17">
        <w:rPr>
          <w:color w:val="333333"/>
        </w:rPr>
        <w:t>Metab</w:t>
      </w:r>
      <w:proofErr w:type="spellEnd"/>
      <w:r w:rsidRPr="00EC2F17">
        <w:rPr>
          <w:color w:val="333333"/>
        </w:rPr>
        <w:t xml:space="preserve"> 2005</w:t>
      </w:r>
      <w:proofErr w:type="gramStart"/>
      <w:r w:rsidRPr="00EC2F17">
        <w:rPr>
          <w:color w:val="333333"/>
        </w:rPr>
        <w:t>;6</w:t>
      </w:r>
      <w:proofErr w:type="gramEnd"/>
      <w:r w:rsidRPr="00EC2F17">
        <w:rPr>
          <w:color w:val="333333"/>
        </w:rPr>
        <w:t xml:space="preserve"> (4) : 309-28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32. </w:t>
      </w:r>
      <w:proofErr w:type="spellStart"/>
      <w:r w:rsidRPr="00EC2F17">
        <w:rPr>
          <w:color w:val="333333"/>
        </w:rPr>
        <w:t>Dinkova-Kostova</w:t>
      </w:r>
      <w:proofErr w:type="spellEnd"/>
      <w:r w:rsidRPr="00EC2F17">
        <w:rPr>
          <w:color w:val="333333"/>
        </w:rPr>
        <w:t xml:space="preserve"> AT, </w:t>
      </w:r>
      <w:proofErr w:type="spellStart"/>
      <w:r w:rsidRPr="00EC2F17">
        <w:rPr>
          <w:color w:val="333333"/>
        </w:rPr>
        <w:t>Holtzclaw</w:t>
      </w:r>
      <w:proofErr w:type="spellEnd"/>
      <w:r w:rsidRPr="00EC2F17">
        <w:rPr>
          <w:color w:val="333333"/>
        </w:rPr>
        <w:t xml:space="preserve"> WD, Cole RN et al. Direct evidence that </w:t>
      </w:r>
      <w:proofErr w:type="spellStart"/>
      <w:r w:rsidRPr="00EC2F17">
        <w:rPr>
          <w:color w:val="333333"/>
        </w:rPr>
        <w:t>sulfhydryl</w:t>
      </w:r>
      <w:proofErr w:type="spellEnd"/>
      <w:r w:rsidRPr="00EC2F17">
        <w:rPr>
          <w:color w:val="333333"/>
        </w:rPr>
        <w:t xml:space="preserve"> groups of Keap1 are the sensors regulating induction of phase 2 enzymes that protect against carcinogens and oxidants. Proc </w:t>
      </w:r>
      <w:proofErr w:type="spellStart"/>
      <w:r w:rsidRPr="00EC2F17">
        <w:rPr>
          <w:color w:val="333333"/>
        </w:rPr>
        <w:t>Natl</w:t>
      </w:r>
      <w:proofErr w:type="spellEnd"/>
      <w:r w:rsidRPr="00EC2F17">
        <w:rPr>
          <w:color w:val="333333"/>
        </w:rPr>
        <w:t xml:space="preserve"> </w:t>
      </w:r>
      <w:proofErr w:type="spellStart"/>
      <w:r w:rsidRPr="00EC2F17">
        <w:rPr>
          <w:color w:val="333333"/>
        </w:rPr>
        <w:t>Acad</w:t>
      </w:r>
      <w:proofErr w:type="spellEnd"/>
      <w:r w:rsidRPr="00EC2F17">
        <w:rPr>
          <w:color w:val="333333"/>
        </w:rPr>
        <w:t xml:space="preserve"> </w:t>
      </w:r>
      <w:proofErr w:type="spellStart"/>
      <w:r w:rsidRPr="00EC2F17">
        <w:rPr>
          <w:color w:val="333333"/>
        </w:rPr>
        <w:t>Sci</w:t>
      </w:r>
      <w:proofErr w:type="spellEnd"/>
      <w:r w:rsidRPr="00EC2F17">
        <w:rPr>
          <w:color w:val="333333"/>
        </w:rPr>
        <w:t xml:space="preserve"> USA 2002</w:t>
      </w:r>
      <w:proofErr w:type="gramStart"/>
      <w:r w:rsidRPr="00EC2F17">
        <w:rPr>
          <w:color w:val="333333"/>
        </w:rPr>
        <w:t>;99</w:t>
      </w:r>
      <w:proofErr w:type="gramEnd"/>
      <w:r w:rsidRPr="00EC2F17">
        <w:rPr>
          <w:color w:val="333333"/>
        </w:rPr>
        <w:t xml:space="preserve"> (18) : 11908-13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33. </w:t>
      </w:r>
      <w:proofErr w:type="spellStart"/>
      <w:r w:rsidRPr="00EC2F17">
        <w:rPr>
          <w:color w:val="333333"/>
        </w:rPr>
        <w:t>Jancova</w:t>
      </w:r>
      <w:proofErr w:type="spellEnd"/>
      <w:r w:rsidRPr="00EC2F17">
        <w:rPr>
          <w:color w:val="333333"/>
        </w:rPr>
        <w:t xml:space="preserve"> P, </w:t>
      </w:r>
      <w:proofErr w:type="spellStart"/>
      <w:r w:rsidRPr="00EC2F17">
        <w:rPr>
          <w:color w:val="333333"/>
        </w:rPr>
        <w:t>Anzenbacher</w:t>
      </w:r>
      <w:proofErr w:type="spellEnd"/>
      <w:r w:rsidRPr="00EC2F17">
        <w:rPr>
          <w:color w:val="333333"/>
        </w:rPr>
        <w:t xml:space="preserve"> P, </w:t>
      </w:r>
      <w:proofErr w:type="spellStart"/>
      <w:r w:rsidRPr="00EC2F17">
        <w:rPr>
          <w:color w:val="333333"/>
        </w:rPr>
        <w:t>Anzenbacherova</w:t>
      </w:r>
      <w:proofErr w:type="spellEnd"/>
      <w:r w:rsidRPr="00EC2F17">
        <w:rPr>
          <w:color w:val="333333"/>
        </w:rPr>
        <w:t xml:space="preserve"> E. Phase II drug metabolizing enzymes. Biomed Pap Med </w:t>
      </w:r>
      <w:proofErr w:type="spellStart"/>
      <w:r w:rsidRPr="00EC2F17">
        <w:rPr>
          <w:color w:val="333333"/>
        </w:rPr>
        <w:t>Fac</w:t>
      </w:r>
      <w:proofErr w:type="spellEnd"/>
      <w:r w:rsidRPr="00EC2F17">
        <w:rPr>
          <w:color w:val="333333"/>
        </w:rPr>
        <w:t xml:space="preserve"> </w:t>
      </w:r>
      <w:proofErr w:type="spellStart"/>
      <w:r w:rsidRPr="00EC2F17">
        <w:rPr>
          <w:color w:val="333333"/>
        </w:rPr>
        <w:t>Univ</w:t>
      </w:r>
      <w:proofErr w:type="spellEnd"/>
      <w:r w:rsidRPr="00EC2F17">
        <w:rPr>
          <w:color w:val="333333"/>
        </w:rPr>
        <w:t xml:space="preserve"> </w:t>
      </w:r>
      <w:proofErr w:type="spellStart"/>
      <w:r w:rsidRPr="00EC2F17">
        <w:rPr>
          <w:color w:val="333333"/>
        </w:rPr>
        <w:t>Palacky</w:t>
      </w:r>
      <w:proofErr w:type="spellEnd"/>
      <w:r w:rsidRPr="00EC2F17">
        <w:rPr>
          <w:color w:val="333333"/>
        </w:rPr>
        <w:t xml:space="preserve"> Olomouc Czech </w:t>
      </w:r>
      <w:proofErr w:type="spellStart"/>
      <w:r w:rsidRPr="00EC2F17">
        <w:rPr>
          <w:color w:val="333333"/>
        </w:rPr>
        <w:t>Repub</w:t>
      </w:r>
      <w:proofErr w:type="spellEnd"/>
      <w:r w:rsidRPr="00EC2F17">
        <w:rPr>
          <w:color w:val="333333"/>
        </w:rPr>
        <w:t xml:space="preserve"> 2010</w:t>
      </w:r>
      <w:proofErr w:type="gramStart"/>
      <w:r w:rsidRPr="00EC2F17">
        <w:rPr>
          <w:color w:val="333333"/>
        </w:rPr>
        <w:t>;154</w:t>
      </w:r>
      <w:proofErr w:type="gramEnd"/>
      <w:r w:rsidRPr="00EC2F17">
        <w:rPr>
          <w:color w:val="333333"/>
        </w:rPr>
        <w:t xml:space="preserve"> (2) : 103-16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34. Mazur CS, </w:t>
      </w:r>
      <w:proofErr w:type="spellStart"/>
      <w:r w:rsidRPr="00EC2F17">
        <w:rPr>
          <w:color w:val="333333"/>
        </w:rPr>
        <w:t>Kenneke</w:t>
      </w:r>
      <w:proofErr w:type="spellEnd"/>
      <w:r w:rsidRPr="00EC2F17">
        <w:rPr>
          <w:color w:val="333333"/>
        </w:rPr>
        <w:t xml:space="preserve"> JF, Hess-Wilson JK, Lipscomb JC. Differences between human and rat intestinal and hepatic </w:t>
      </w:r>
      <w:proofErr w:type="spellStart"/>
      <w:r w:rsidRPr="00EC2F17">
        <w:rPr>
          <w:color w:val="333333"/>
        </w:rPr>
        <w:t>bisphenol</w:t>
      </w:r>
      <w:proofErr w:type="spellEnd"/>
      <w:r w:rsidRPr="00EC2F17">
        <w:rPr>
          <w:color w:val="333333"/>
        </w:rPr>
        <w:t xml:space="preserve"> </w:t>
      </w:r>
      <w:proofErr w:type="gramStart"/>
      <w:r w:rsidRPr="00EC2F17">
        <w:rPr>
          <w:color w:val="333333"/>
        </w:rPr>
        <w:t>A</w:t>
      </w:r>
      <w:proofErr w:type="gramEnd"/>
      <w:r w:rsidRPr="00EC2F17">
        <w:rPr>
          <w:color w:val="333333"/>
        </w:rPr>
        <w:t xml:space="preserve"> </w:t>
      </w:r>
      <w:proofErr w:type="spellStart"/>
      <w:r w:rsidRPr="00EC2F17">
        <w:rPr>
          <w:color w:val="333333"/>
        </w:rPr>
        <w:t>glucuronidation</w:t>
      </w:r>
      <w:proofErr w:type="spellEnd"/>
      <w:r w:rsidRPr="00EC2F17">
        <w:rPr>
          <w:color w:val="333333"/>
        </w:rPr>
        <w:t xml:space="preserve"> and the influence of </w:t>
      </w:r>
      <w:proofErr w:type="spellStart"/>
      <w:r w:rsidRPr="00EC2F17">
        <w:rPr>
          <w:color w:val="333333"/>
        </w:rPr>
        <w:t>alamethicin</w:t>
      </w:r>
      <w:proofErr w:type="spellEnd"/>
      <w:r w:rsidRPr="00EC2F17">
        <w:rPr>
          <w:color w:val="333333"/>
        </w:rPr>
        <w:t xml:space="preserve"> on in vitro kinetic measurements. Drug </w:t>
      </w:r>
      <w:proofErr w:type="spellStart"/>
      <w:r w:rsidRPr="00EC2F17">
        <w:rPr>
          <w:color w:val="333333"/>
        </w:rPr>
        <w:t>Metab</w:t>
      </w:r>
      <w:proofErr w:type="spellEnd"/>
      <w:r w:rsidRPr="00EC2F17">
        <w:rPr>
          <w:color w:val="333333"/>
        </w:rPr>
        <w:t xml:space="preserve"> </w:t>
      </w:r>
      <w:proofErr w:type="spellStart"/>
      <w:r w:rsidRPr="00EC2F17">
        <w:rPr>
          <w:color w:val="333333"/>
        </w:rPr>
        <w:t>Dispos</w:t>
      </w:r>
      <w:proofErr w:type="spellEnd"/>
      <w:r w:rsidRPr="00EC2F17">
        <w:rPr>
          <w:color w:val="333333"/>
        </w:rPr>
        <w:t xml:space="preserve"> 2010; 38 (12): 2232-8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35. </w:t>
      </w:r>
      <w:proofErr w:type="spellStart"/>
      <w:r w:rsidRPr="00EC2F17">
        <w:rPr>
          <w:color w:val="333333"/>
        </w:rPr>
        <w:t>Tukey</w:t>
      </w:r>
      <w:proofErr w:type="spellEnd"/>
      <w:r w:rsidRPr="00EC2F17">
        <w:rPr>
          <w:color w:val="333333"/>
        </w:rPr>
        <w:t xml:space="preserve"> and </w:t>
      </w:r>
      <w:proofErr w:type="spellStart"/>
      <w:r w:rsidRPr="00EC2F17">
        <w:rPr>
          <w:color w:val="333333"/>
        </w:rPr>
        <w:t>Strassburg</w:t>
      </w:r>
      <w:proofErr w:type="spellEnd"/>
      <w:r w:rsidRPr="00EC2F17">
        <w:rPr>
          <w:color w:val="333333"/>
        </w:rPr>
        <w:t>. Human UDP-</w:t>
      </w:r>
      <w:proofErr w:type="spellStart"/>
      <w:r w:rsidRPr="00EC2F17">
        <w:rPr>
          <w:color w:val="333333"/>
        </w:rPr>
        <w:t>glucuronosyltransferases</w:t>
      </w:r>
      <w:proofErr w:type="spellEnd"/>
      <w:r w:rsidRPr="00EC2F17">
        <w:rPr>
          <w:color w:val="333333"/>
        </w:rPr>
        <w:t xml:space="preserve">: metabolism, expression, and disease. </w:t>
      </w:r>
      <w:proofErr w:type="spellStart"/>
      <w:r w:rsidRPr="00EC2F17">
        <w:rPr>
          <w:color w:val="333333"/>
        </w:rPr>
        <w:t>Annu</w:t>
      </w:r>
      <w:proofErr w:type="spellEnd"/>
      <w:r w:rsidRPr="00EC2F17">
        <w:rPr>
          <w:color w:val="333333"/>
        </w:rPr>
        <w:t xml:space="preserve"> Rev </w:t>
      </w:r>
      <w:proofErr w:type="spellStart"/>
      <w:r w:rsidRPr="00EC2F17">
        <w:rPr>
          <w:color w:val="333333"/>
        </w:rPr>
        <w:t>Pharmacol</w:t>
      </w:r>
      <w:proofErr w:type="spellEnd"/>
      <w:r w:rsidRPr="00EC2F17">
        <w:rPr>
          <w:color w:val="333333"/>
        </w:rPr>
        <w:t xml:space="preserve"> </w:t>
      </w:r>
      <w:proofErr w:type="spellStart"/>
      <w:r w:rsidRPr="00EC2F17">
        <w:rPr>
          <w:color w:val="333333"/>
        </w:rPr>
        <w:t>Toxicol</w:t>
      </w:r>
      <w:proofErr w:type="spellEnd"/>
      <w:r w:rsidRPr="00EC2F17">
        <w:rPr>
          <w:color w:val="333333"/>
        </w:rPr>
        <w:t xml:space="preserve"> 2000; 40 pp. 581-616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36. Van </w:t>
      </w:r>
      <w:proofErr w:type="spellStart"/>
      <w:r w:rsidRPr="00EC2F17">
        <w:rPr>
          <w:color w:val="333333"/>
        </w:rPr>
        <w:t>der</w:t>
      </w:r>
      <w:proofErr w:type="spellEnd"/>
      <w:r w:rsidRPr="00EC2F17">
        <w:rPr>
          <w:color w:val="333333"/>
        </w:rPr>
        <w:t xml:space="preserve"> </w:t>
      </w:r>
      <w:proofErr w:type="spellStart"/>
      <w:r w:rsidRPr="00EC2F17">
        <w:rPr>
          <w:color w:val="333333"/>
        </w:rPr>
        <w:t>Logt</w:t>
      </w:r>
      <w:proofErr w:type="spellEnd"/>
      <w:r w:rsidRPr="00EC2F17">
        <w:rPr>
          <w:color w:val="333333"/>
        </w:rPr>
        <w:t xml:space="preserve"> EM, </w:t>
      </w:r>
      <w:proofErr w:type="spellStart"/>
      <w:r w:rsidRPr="00EC2F17">
        <w:rPr>
          <w:color w:val="333333"/>
        </w:rPr>
        <w:t>Roelofs</w:t>
      </w:r>
      <w:proofErr w:type="spellEnd"/>
      <w:r w:rsidRPr="00EC2F17">
        <w:rPr>
          <w:color w:val="333333"/>
        </w:rPr>
        <w:t xml:space="preserve"> HM, van </w:t>
      </w:r>
      <w:proofErr w:type="spellStart"/>
      <w:r w:rsidRPr="00EC2F17">
        <w:rPr>
          <w:color w:val="333333"/>
        </w:rPr>
        <w:t>Lieshout</w:t>
      </w:r>
      <w:proofErr w:type="spellEnd"/>
      <w:r w:rsidRPr="00EC2F17">
        <w:rPr>
          <w:color w:val="333333"/>
        </w:rPr>
        <w:t xml:space="preserve"> EM, </w:t>
      </w:r>
      <w:proofErr w:type="spellStart"/>
      <w:r w:rsidRPr="00EC2F17">
        <w:rPr>
          <w:color w:val="333333"/>
        </w:rPr>
        <w:t>Nagengast</w:t>
      </w:r>
      <w:proofErr w:type="spellEnd"/>
      <w:r w:rsidRPr="00EC2F17">
        <w:rPr>
          <w:color w:val="333333"/>
        </w:rPr>
        <w:t xml:space="preserve"> FM, Peters WH. Effects of dietary </w:t>
      </w:r>
      <w:proofErr w:type="spellStart"/>
      <w:r w:rsidRPr="00EC2F17">
        <w:rPr>
          <w:color w:val="333333"/>
        </w:rPr>
        <w:t>anticarcinogens</w:t>
      </w:r>
      <w:proofErr w:type="spellEnd"/>
      <w:r w:rsidRPr="00EC2F17">
        <w:rPr>
          <w:color w:val="333333"/>
        </w:rPr>
        <w:t xml:space="preserve"> and nonsteroidal anti-inflammatory drugs on rat gastrointestinal UDP-</w:t>
      </w:r>
      <w:proofErr w:type="spellStart"/>
      <w:r w:rsidRPr="00EC2F17">
        <w:rPr>
          <w:color w:val="333333"/>
        </w:rPr>
        <w:t>glucuronosyltransferases</w:t>
      </w:r>
      <w:proofErr w:type="spellEnd"/>
      <w:r w:rsidRPr="00EC2F17">
        <w:rPr>
          <w:color w:val="333333"/>
        </w:rPr>
        <w:t>. Anticancer Res 2004</w:t>
      </w:r>
      <w:proofErr w:type="gramStart"/>
      <w:r w:rsidRPr="00EC2F17">
        <w:rPr>
          <w:color w:val="333333"/>
        </w:rPr>
        <w:t>;24</w:t>
      </w:r>
      <w:proofErr w:type="gramEnd"/>
      <w:r w:rsidRPr="00EC2F17">
        <w:rPr>
          <w:color w:val="333333"/>
        </w:rPr>
        <w:t xml:space="preserve"> (2B) : 843-9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37. van </w:t>
      </w:r>
      <w:proofErr w:type="spellStart"/>
      <w:r w:rsidRPr="00EC2F17">
        <w:rPr>
          <w:color w:val="333333"/>
        </w:rPr>
        <w:t>Bladeren</w:t>
      </w:r>
      <w:proofErr w:type="spellEnd"/>
      <w:r w:rsidRPr="00EC2F17">
        <w:rPr>
          <w:color w:val="333333"/>
        </w:rPr>
        <w:t xml:space="preserve"> PJ. </w:t>
      </w:r>
      <w:proofErr w:type="gramStart"/>
      <w:r w:rsidRPr="00EC2F17">
        <w:rPr>
          <w:color w:val="333333"/>
        </w:rPr>
        <w:t xml:space="preserve">Glutathione conjugation as a </w:t>
      </w:r>
      <w:proofErr w:type="spellStart"/>
      <w:r w:rsidRPr="00EC2F17">
        <w:rPr>
          <w:color w:val="333333"/>
        </w:rPr>
        <w:t>bioactivation</w:t>
      </w:r>
      <w:proofErr w:type="spellEnd"/>
      <w:r w:rsidRPr="00EC2F17">
        <w:rPr>
          <w:color w:val="333333"/>
        </w:rPr>
        <w:t xml:space="preserve"> reaction.</w:t>
      </w:r>
      <w:proofErr w:type="gramEnd"/>
      <w:r w:rsidRPr="00EC2F17">
        <w:rPr>
          <w:color w:val="333333"/>
        </w:rPr>
        <w:t xml:space="preserve"> </w:t>
      </w:r>
      <w:proofErr w:type="spellStart"/>
      <w:r w:rsidRPr="00EC2F17">
        <w:rPr>
          <w:color w:val="333333"/>
        </w:rPr>
        <w:t>Chem</w:t>
      </w:r>
      <w:proofErr w:type="spellEnd"/>
      <w:r w:rsidRPr="00EC2F17">
        <w:rPr>
          <w:color w:val="333333"/>
        </w:rPr>
        <w:t xml:space="preserve"> </w:t>
      </w:r>
      <w:proofErr w:type="spellStart"/>
      <w:r w:rsidRPr="00EC2F17">
        <w:rPr>
          <w:color w:val="333333"/>
        </w:rPr>
        <w:t>Biol</w:t>
      </w:r>
      <w:proofErr w:type="spellEnd"/>
      <w:r w:rsidRPr="00EC2F17">
        <w:rPr>
          <w:color w:val="333333"/>
        </w:rPr>
        <w:t xml:space="preserve"> Interact 2000</w:t>
      </w:r>
      <w:proofErr w:type="gramStart"/>
      <w:r w:rsidRPr="00EC2F17">
        <w:rPr>
          <w:color w:val="333333"/>
        </w:rPr>
        <w:t>;129</w:t>
      </w:r>
      <w:proofErr w:type="gramEnd"/>
      <w:r w:rsidRPr="00EC2F17">
        <w:rPr>
          <w:color w:val="333333"/>
        </w:rPr>
        <w:t xml:space="preserve"> (1-2) : 61-76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38. Sheehan D, Meade G, Foley VM, Dowd CA. Structure, function and evolution of glutathione </w:t>
      </w:r>
      <w:proofErr w:type="spellStart"/>
      <w:r w:rsidRPr="00EC2F17">
        <w:rPr>
          <w:color w:val="333333"/>
        </w:rPr>
        <w:t>transferases</w:t>
      </w:r>
      <w:proofErr w:type="spellEnd"/>
      <w:r w:rsidRPr="00EC2F17">
        <w:rPr>
          <w:color w:val="333333"/>
        </w:rPr>
        <w:t xml:space="preserve">: implications for classification of non-mammalian members of an ancient enzyme </w:t>
      </w:r>
      <w:proofErr w:type="spellStart"/>
      <w:r w:rsidRPr="00EC2F17">
        <w:rPr>
          <w:color w:val="333333"/>
        </w:rPr>
        <w:t>superfamily</w:t>
      </w:r>
      <w:proofErr w:type="spellEnd"/>
      <w:r w:rsidRPr="00EC2F17">
        <w:rPr>
          <w:color w:val="333333"/>
        </w:rPr>
        <w:t xml:space="preserve">. </w:t>
      </w:r>
      <w:proofErr w:type="spellStart"/>
      <w:r w:rsidRPr="00EC2F17">
        <w:rPr>
          <w:color w:val="333333"/>
        </w:rPr>
        <w:t>Biochem</w:t>
      </w:r>
      <w:proofErr w:type="spellEnd"/>
      <w:r w:rsidRPr="00EC2F17">
        <w:rPr>
          <w:color w:val="333333"/>
        </w:rPr>
        <w:t xml:space="preserve"> J 2001</w:t>
      </w:r>
      <w:proofErr w:type="gramStart"/>
      <w:r w:rsidRPr="00EC2F17">
        <w:rPr>
          <w:color w:val="333333"/>
        </w:rPr>
        <w:t>;360</w:t>
      </w:r>
      <w:proofErr w:type="gramEnd"/>
      <w:r w:rsidRPr="00EC2F17">
        <w:rPr>
          <w:color w:val="333333"/>
        </w:rPr>
        <w:t xml:space="preserve"> (Pt 1) : 1-16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39. </w:t>
      </w:r>
      <w:proofErr w:type="spellStart"/>
      <w:r w:rsidRPr="00EC2F17">
        <w:rPr>
          <w:color w:val="333333"/>
        </w:rPr>
        <w:t>Ketterer</w:t>
      </w:r>
      <w:proofErr w:type="spellEnd"/>
      <w:r w:rsidRPr="00EC2F17">
        <w:rPr>
          <w:color w:val="333333"/>
        </w:rPr>
        <w:t xml:space="preserve"> B. Glutathione S-</w:t>
      </w:r>
      <w:proofErr w:type="spellStart"/>
      <w:r w:rsidRPr="00EC2F17">
        <w:rPr>
          <w:color w:val="333333"/>
        </w:rPr>
        <w:t>transferases</w:t>
      </w:r>
      <w:proofErr w:type="spellEnd"/>
      <w:r w:rsidRPr="00EC2F17">
        <w:rPr>
          <w:color w:val="333333"/>
        </w:rPr>
        <w:t xml:space="preserve"> and prevention of cellular free radical damage. Free </w:t>
      </w:r>
      <w:proofErr w:type="spellStart"/>
      <w:r w:rsidRPr="00EC2F17">
        <w:rPr>
          <w:color w:val="333333"/>
        </w:rPr>
        <w:t>Radic</w:t>
      </w:r>
      <w:proofErr w:type="spellEnd"/>
      <w:r w:rsidRPr="00EC2F17">
        <w:rPr>
          <w:color w:val="333333"/>
        </w:rPr>
        <w:t xml:space="preserve"> Res 1998</w:t>
      </w:r>
      <w:proofErr w:type="gramStart"/>
      <w:r w:rsidRPr="00EC2F17">
        <w:rPr>
          <w:color w:val="333333"/>
        </w:rPr>
        <w:t>;28</w:t>
      </w:r>
      <w:proofErr w:type="gramEnd"/>
      <w:r w:rsidRPr="00EC2F17">
        <w:rPr>
          <w:color w:val="333333"/>
        </w:rPr>
        <w:t xml:space="preserve"> (6) : 647-58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lastRenderedPageBreak/>
        <w:t xml:space="preserve">40. van </w:t>
      </w:r>
      <w:proofErr w:type="spellStart"/>
      <w:r w:rsidRPr="00EC2F17">
        <w:rPr>
          <w:color w:val="333333"/>
        </w:rPr>
        <w:t>Bladeren</w:t>
      </w:r>
      <w:proofErr w:type="spellEnd"/>
      <w:r w:rsidRPr="00EC2F17">
        <w:rPr>
          <w:color w:val="333333"/>
        </w:rPr>
        <w:t xml:space="preserve"> PJ. </w:t>
      </w:r>
      <w:proofErr w:type="gramStart"/>
      <w:r w:rsidRPr="00EC2F17">
        <w:rPr>
          <w:color w:val="333333"/>
        </w:rPr>
        <w:t xml:space="preserve">Glutathione conjugation as a </w:t>
      </w:r>
      <w:proofErr w:type="spellStart"/>
      <w:r w:rsidRPr="00EC2F17">
        <w:rPr>
          <w:color w:val="333333"/>
        </w:rPr>
        <w:t>bioactivation</w:t>
      </w:r>
      <w:proofErr w:type="spellEnd"/>
      <w:r w:rsidRPr="00EC2F17">
        <w:rPr>
          <w:color w:val="333333"/>
        </w:rPr>
        <w:t xml:space="preserve"> reaction.</w:t>
      </w:r>
      <w:proofErr w:type="gramEnd"/>
      <w:r w:rsidRPr="00EC2F17">
        <w:rPr>
          <w:color w:val="333333"/>
        </w:rPr>
        <w:t xml:space="preserve"> </w:t>
      </w:r>
      <w:proofErr w:type="spellStart"/>
      <w:r w:rsidRPr="00EC2F17">
        <w:rPr>
          <w:color w:val="333333"/>
        </w:rPr>
        <w:t>Chem</w:t>
      </w:r>
      <w:proofErr w:type="spellEnd"/>
      <w:r w:rsidRPr="00EC2F17">
        <w:rPr>
          <w:color w:val="333333"/>
        </w:rPr>
        <w:t xml:space="preserve"> </w:t>
      </w:r>
      <w:proofErr w:type="spellStart"/>
      <w:r w:rsidRPr="00EC2F17">
        <w:rPr>
          <w:color w:val="333333"/>
        </w:rPr>
        <w:t>Biol</w:t>
      </w:r>
      <w:proofErr w:type="spellEnd"/>
      <w:r w:rsidRPr="00EC2F17">
        <w:rPr>
          <w:color w:val="333333"/>
        </w:rPr>
        <w:t xml:space="preserve"> Interact 2000</w:t>
      </w:r>
      <w:proofErr w:type="gramStart"/>
      <w:r w:rsidRPr="00EC2F17">
        <w:rPr>
          <w:color w:val="333333"/>
        </w:rPr>
        <w:t>;129</w:t>
      </w:r>
      <w:proofErr w:type="gramEnd"/>
      <w:r w:rsidRPr="00EC2F17">
        <w:rPr>
          <w:color w:val="333333"/>
        </w:rPr>
        <w:t xml:space="preserve"> (1-2) : 61-76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41. Hayes JD and Strange RC. </w:t>
      </w:r>
      <w:proofErr w:type="gramStart"/>
      <w:r w:rsidRPr="00EC2F17">
        <w:rPr>
          <w:color w:val="333333"/>
        </w:rPr>
        <w:t>Glutathione S-transferase polymorphisms and their biological consequences.</w:t>
      </w:r>
      <w:proofErr w:type="gramEnd"/>
      <w:r w:rsidRPr="00EC2F17">
        <w:rPr>
          <w:color w:val="333333"/>
        </w:rPr>
        <w:t xml:space="preserve"> Pharmacology 2000</w:t>
      </w:r>
      <w:proofErr w:type="gramStart"/>
      <w:r w:rsidRPr="00EC2F17">
        <w:rPr>
          <w:color w:val="333333"/>
        </w:rPr>
        <w:t>;61</w:t>
      </w:r>
      <w:proofErr w:type="gramEnd"/>
      <w:r w:rsidRPr="00EC2F17">
        <w:rPr>
          <w:color w:val="333333"/>
        </w:rPr>
        <w:t xml:space="preserve"> (3) : 154-66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42. </w:t>
      </w:r>
      <w:proofErr w:type="spellStart"/>
      <w:r w:rsidRPr="00EC2F17">
        <w:rPr>
          <w:color w:val="333333"/>
        </w:rPr>
        <w:t>Habuchi</w:t>
      </w:r>
      <w:proofErr w:type="spellEnd"/>
      <w:r w:rsidRPr="00EC2F17">
        <w:rPr>
          <w:color w:val="333333"/>
        </w:rPr>
        <w:t xml:space="preserve"> O. Diversity and functions of </w:t>
      </w:r>
      <w:proofErr w:type="spellStart"/>
      <w:r w:rsidRPr="00EC2F17">
        <w:rPr>
          <w:color w:val="333333"/>
        </w:rPr>
        <w:t>glycosaminoglycan</w:t>
      </w:r>
      <w:proofErr w:type="spellEnd"/>
      <w:r w:rsidRPr="00EC2F17">
        <w:rPr>
          <w:color w:val="333333"/>
        </w:rPr>
        <w:t xml:space="preserve"> </w:t>
      </w:r>
      <w:proofErr w:type="spellStart"/>
      <w:r w:rsidRPr="00EC2F17">
        <w:rPr>
          <w:color w:val="333333"/>
        </w:rPr>
        <w:t>sulfotransferases</w:t>
      </w:r>
      <w:proofErr w:type="spellEnd"/>
      <w:r w:rsidRPr="00EC2F17">
        <w:rPr>
          <w:color w:val="333333"/>
        </w:rPr>
        <w:t xml:space="preserve">. </w:t>
      </w:r>
      <w:proofErr w:type="spellStart"/>
      <w:r w:rsidRPr="00EC2F17">
        <w:rPr>
          <w:color w:val="333333"/>
        </w:rPr>
        <w:t>Biochim</w:t>
      </w:r>
      <w:proofErr w:type="spellEnd"/>
      <w:r w:rsidRPr="00EC2F17">
        <w:rPr>
          <w:color w:val="333333"/>
        </w:rPr>
        <w:t xml:space="preserve"> </w:t>
      </w:r>
      <w:proofErr w:type="spellStart"/>
      <w:r w:rsidRPr="00EC2F17">
        <w:rPr>
          <w:color w:val="333333"/>
        </w:rPr>
        <w:t>Biophys</w:t>
      </w:r>
      <w:proofErr w:type="spellEnd"/>
      <w:r w:rsidRPr="00EC2F17">
        <w:rPr>
          <w:color w:val="333333"/>
        </w:rPr>
        <w:t xml:space="preserve"> </w:t>
      </w:r>
      <w:proofErr w:type="spellStart"/>
      <w:r w:rsidRPr="00EC2F17">
        <w:rPr>
          <w:color w:val="333333"/>
        </w:rPr>
        <w:t>Acta</w:t>
      </w:r>
      <w:proofErr w:type="spellEnd"/>
      <w:r w:rsidRPr="00EC2F17">
        <w:rPr>
          <w:color w:val="333333"/>
        </w:rPr>
        <w:t xml:space="preserve"> 2000</w:t>
      </w:r>
      <w:proofErr w:type="gramStart"/>
      <w:r w:rsidRPr="00EC2F17">
        <w:rPr>
          <w:color w:val="333333"/>
        </w:rPr>
        <w:t>;1474</w:t>
      </w:r>
      <w:proofErr w:type="gramEnd"/>
      <w:r w:rsidRPr="00EC2F17">
        <w:rPr>
          <w:color w:val="333333"/>
        </w:rPr>
        <w:t xml:space="preserve"> (2) : 115-27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43. </w:t>
      </w:r>
      <w:proofErr w:type="spellStart"/>
      <w:r w:rsidRPr="00EC2F17">
        <w:rPr>
          <w:color w:val="333333"/>
        </w:rPr>
        <w:t>Glatt</w:t>
      </w:r>
      <w:proofErr w:type="spellEnd"/>
      <w:r w:rsidRPr="00EC2F17">
        <w:rPr>
          <w:color w:val="333333"/>
        </w:rPr>
        <w:t xml:space="preserve"> H and </w:t>
      </w:r>
      <w:proofErr w:type="spellStart"/>
      <w:r w:rsidRPr="00EC2F17">
        <w:rPr>
          <w:color w:val="333333"/>
        </w:rPr>
        <w:t>Meinl</w:t>
      </w:r>
      <w:proofErr w:type="spellEnd"/>
      <w:r w:rsidRPr="00EC2F17">
        <w:rPr>
          <w:color w:val="333333"/>
        </w:rPr>
        <w:t xml:space="preserve"> W. </w:t>
      </w:r>
      <w:proofErr w:type="spellStart"/>
      <w:r w:rsidRPr="00EC2F17">
        <w:rPr>
          <w:color w:val="333333"/>
        </w:rPr>
        <w:t>Pharmacogenetics</w:t>
      </w:r>
      <w:proofErr w:type="spellEnd"/>
      <w:r w:rsidRPr="00EC2F17">
        <w:rPr>
          <w:color w:val="333333"/>
        </w:rPr>
        <w:t xml:space="preserve"> of soluble </w:t>
      </w:r>
      <w:proofErr w:type="spellStart"/>
      <w:r w:rsidRPr="00EC2F17">
        <w:rPr>
          <w:color w:val="333333"/>
        </w:rPr>
        <w:t>sulfotransferases</w:t>
      </w:r>
      <w:proofErr w:type="spellEnd"/>
      <w:r w:rsidRPr="00EC2F17">
        <w:rPr>
          <w:color w:val="333333"/>
        </w:rPr>
        <w:t xml:space="preserve"> (SULTs). </w:t>
      </w:r>
      <w:proofErr w:type="spellStart"/>
      <w:r w:rsidRPr="00EC2F17">
        <w:rPr>
          <w:color w:val="333333"/>
        </w:rPr>
        <w:t>Naunyn</w:t>
      </w:r>
      <w:proofErr w:type="spellEnd"/>
      <w:r w:rsidRPr="00EC2F17">
        <w:rPr>
          <w:color w:val="333333"/>
        </w:rPr>
        <w:t xml:space="preserve"> </w:t>
      </w:r>
      <w:proofErr w:type="spellStart"/>
      <w:r w:rsidRPr="00EC2F17">
        <w:rPr>
          <w:color w:val="333333"/>
        </w:rPr>
        <w:t>Schmiedebergs</w:t>
      </w:r>
      <w:proofErr w:type="spellEnd"/>
      <w:r w:rsidRPr="00EC2F17">
        <w:rPr>
          <w:color w:val="333333"/>
        </w:rPr>
        <w:t xml:space="preserve"> Arch </w:t>
      </w:r>
      <w:proofErr w:type="spellStart"/>
      <w:r w:rsidRPr="00EC2F17">
        <w:rPr>
          <w:color w:val="333333"/>
        </w:rPr>
        <w:t>Pharmacol</w:t>
      </w:r>
      <w:proofErr w:type="spellEnd"/>
      <w:r w:rsidRPr="00EC2F17">
        <w:rPr>
          <w:color w:val="333333"/>
        </w:rPr>
        <w:t xml:space="preserve"> 2004</w:t>
      </w:r>
      <w:proofErr w:type="gramStart"/>
      <w:r w:rsidRPr="00EC2F17">
        <w:rPr>
          <w:color w:val="333333"/>
        </w:rPr>
        <w:t>;369</w:t>
      </w:r>
      <w:proofErr w:type="gramEnd"/>
      <w:r w:rsidRPr="00EC2F17">
        <w:rPr>
          <w:color w:val="333333"/>
        </w:rPr>
        <w:t xml:space="preserve"> (1) : 55-68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44. Coleman. Human Drug Metabolism: An Introduction. (2010) pp. 360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45. </w:t>
      </w:r>
      <w:proofErr w:type="spellStart"/>
      <w:r w:rsidRPr="00EC2F17">
        <w:rPr>
          <w:color w:val="333333"/>
        </w:rPr>
        <w:t>Jancova</w:t>
      </w:r>
      <w:proofErr w:type="spellEnd"/>
      <w:r w:rsidRPr="00EC2F17">
        <w:rPr>
          <w:color w:val="333333"/>
        </w:rPr>
        <w:t xml:space="preserve"> P, </w:t>
      </w:r>
      <w:proofErr w:type="spellStart"/>
      <w:r w:rsidRPr="00EC2F17">
        <w:rPr>
          <w:color w:val="333333"/>
        </w:rPr>
        <w:t>Anzenbacher</w:t>
      </w:r>
      <w:proofErr w:type="spellEnd"/>
      <w:r w:rsidRPr="00EC2F17">
        <w:rPr>
          <w:color w:val="333333"/>
        </w:rPr>
        <w:t xml:space="preserve"> P, </w:t>
      </w:r>
      <w:proofErr w:type="spellStart"/>
      <w:r w:rsidRPr="00EC2F17">
        <w:rPr>
          <w:color w:val="333333"/>
        </w:rPr>
        <w:t>Anzenbacherova</w:t>
      </w:r>
      <w:proofErr w:type="spellEnd"/>
      <w:r w:rsidRPr="00EC2F17">
        <w:rPr>
          <w:color w:val="333333"/>
        </w:rPr>
        <w:t xml:space="preserve"> E. Phase II drug metabolizing enzymes. Biomed Pap Med </w:t>
      </w:r>
      <w:proofErr w:type="spellStart"/>
      <w:r w:rsidRPr="00EC2F17">
        <w:rPr>
          <w:color w:val="333333"/>
        </w:rPr>
        <w:t>Fac</w:t>
      </w:r>
      <w:proofErr w:type="spellEnd"/>
      <w:r w:rsidRPr="00EC2F17">
        <w:rPr>
          <w:color w:val="333333"/>
        </w:rPr>
        <w:t xml:space="preserve"> </w:t>
      </w:r>
      <w:proofErr w:type="spellStart"/>
      <w:r w:rsidRPr="00EC2F17">
        <w:rPr>
          <w:color w:val="333333"/>
        </w:rPr>
        <w:t>Univ</w:t>
      </w:r>
      <w:proofErr w:type="spellEnd"/>
      <w:r w:rsidRPr="00EC2F17">
        <w:rPr>
          <w:color w:val="333333"/>
        </w:rPr>
        <w:t xml:space="preserve"> </w:t>
      </w:r>
      <w:proofErr w:type="spellStart"/>
      <w:r w:rsidRPr="00EC2F17">
        <w:rPr>
          <w:color w:val="333333"/>
        </w:rPr>
        <w:t>Palacky</w:t>
      </w:r>
      <w:proofErr w:type="spellEnd"/>
      <w:r w:rsidRPr="00EC2F17">
        <w:rPr>
          <w:color w:val="333333"/>
        </w:rPr>
        <w:t xml:space="preserve"> Olomouc Czech </w:t>
      </w:r>
      <w:proofErr w:type="spellStart"/>
      <w:r w:rsidRPr="00EC2F17">
        <w:rPr>
          <w:color w:val="333333"/>
        </w:rPr>
        <w:t>Repub</w:t>
      </w:r>
      <w:proofErr w:type="spellEnd"/>
      <w:r w:rsidRPr="00EC2F17">
        <w:rPr>
          <w:color w:val="333333"/>
        </w:rPr>
        <w:t xml:space="preserve"> 2010</w:t>
      </w:r>
      <w:proofErr w:type="gramStart"/>
      <w:r w:rsidRPr="00EC2F17">
        <w:rPr>
          <w:color w:val="333333"/>
        </w:rPr>
        <w:t>;154</w:t>
      </w:r>
      <w:proofErr w:type="gramEnd"/>
      <w:r w:rsidRPr="00EC2F17">
        <w:rPr>
          <w:color w:val="333333"/>
        </w:rPr>
        <w:t xml:space="preserve"> (2) : 103-16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46. </w:t>
      </w:r>
      <w:proofErr w:type="spellStart"/>
      <w:r w:rsidRPr="00EC2F17">
        <w:rPr>
          <w:color w:val="333333"/>
        </w:rPr>
        <w:t>Jancova</w:t>
      </w:r>
      <w:proofErr w:type="spellEnd"/>
      <w:r w:rsidRPr="00EC2F17">
        <w:rPr>
          <w:color w:val="333333"/>
        </w:rPr>
        <w:t xml:space="preserve"> P, </w:t>
      </w:r>
      <w:proofErr w:type="spellStart"/>
      <w:r w:rsidRPr="00EC2F17">
        <w:rPr>
          <w:color w:val="333333"/>
        </w:rPr>
        <w:t>Anzenbacher</w:t>
      </w:r>
      <w:proofErr w:type="spellEnd"/>
      <w:r w:rsidRPr="00EC2F17">
        <w:rPr>
          <w:color w:val="333333"/>
        </w:rPr>
        <w:t xml:space="preserve"> P, </w:t>
      </w:r>
      <w:proofErr w:type="spellStart"/>
      <w:r w:rsidRPr="00EC2F17">
        <w:rPr>
          <w:color w:val="333333"/>
        </w:rPr>
        <w:t>Anzenbacherova</w:t>
      </w:r>
      <w:proofErr w:type="spellEnd"/>
      <w:r w:rsidRPr="00EC2F17">
        <w:rPr>
          <w:color w:val="333333"/>
        </w:rPr>
        <w:t xml:space="preserve"> E. Phase II drug metabolizing enzymes. Biomed Pap Med </w:t>
      </w:r>
      <w:proofErr w:type="spellStart"/>
      <w:r w:rsidRPr="00EC2F17">
        <w:rPr>
          <w:color w:val="333333"/>
        </w:rPr>
        <w:t>Fac</w:t>
      </w:r>
      <w:proofErr w:type="spellEnd"/>
      <w:r w:rsidRPr="00EC2F17">
        <w:rPr>
          <w:color w:val="333333"/>
        </w:rPr>
        <w:t xml:space="preserve"> </w:t>
      </w:r>
      <w:proofErr w:type="spellStart"/>
      <w:r w:rsidRPr="00EC2F17">
        <w:rPr>
          <w:color w:val="333333"/>
        </w:rPr>
        <w:t>Univ</w:t>
      </w:r>
      <w:proofErr w:type="spellEnd"/>
      <w:r w:rsidRPr="00EC2F17">
        <w:rPr>
          <w:color w:val="333333"/>
        </w:rPr>
        <w:t xml:space="preserve"> </w:t>
      </w:r>
      <w:proofErr w:type="spellStart"/>
      <w:r w:rsidRPr="00EC2F17">
        <w:rPr>
          <w:color w:val="333333"/>
        </w:rPr>
        <w:t>Palacky</w:t>
      </w:r>
      <w:proofErr w:type="spellEnd"/>
      <w:r w:rsidRPr="00EC2F17">
        <w:rPr>
          <w:color w:val="333333"/>
        </w:rPr>
        <w:t xml:space="preserve"> Olomouc Czech </w:t>
      </w:r>
      <w:proofErr w:type="spellStart"/>
      <w:r w:rsidRPr="00EC2F17">
        <w:rPr>
          <w:color w:val="333333"/>
        </w:rPr>
        <w:t>Repub</w:t>
      </w:r>
      <w:proofErr w:type="spellEnd"/>
      <w:r w:rsidRPr="00EC2F17">
        <w:rPr>
          <w:color w:val="333333"/>
        </w:rPr>
        <w:t xml:space="preserve"> 2010</w:t>
      </w:r>
      <w:proofErr w:type="gramStart"/>
      <w:r w:rsidRPr="00EC2F17">
        <w:rPr>
          <w:color w:val="333333"/>
        </w:rPr>
        <w:t>;154</w:t>
      </w:r>
      <w:proofErr w:type="gramEnd"/>
      <w:r w:rsidRPr="00EC2F17">
        <w:rPr>
          <w:color w:val="333333"/>
        </w:rPr>
        <w:t xml:space="preserve"> (2) : 103-16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47. </w:t>
      </w:r>
      <w:proofErr w:type="spellStart"/>
      <w:r w:rsidRPr="00EC2F17">
        <w:rPr>
          <w:color w:val="333333"/>
        </w:rPr>
        <w:t>Mulder</w:t>
      </w:r>
      <w:proofErr w:type="spellEnd"/>
      <w:r w:rsidRPr="00EC2F17">
        <w:rPr>
          <w:color w:val="333333"/>
        </w:rPr>
        <w:t xml:space="preserve"> GJ. Conjugation reactions in drug metabolism: an integrated </w:t>
      </w:r>
      <w:proofErr w:type="gramStart"/>
      <w:r w:rsidRPr="00EC2F17">
        <w:rPr>
          <w:color w:val="333333"/>
        </w:rPr>
        <w:t>approach :</w:t>
      </w:r>
      <w:proofErr w:type="gramEnd"/>
      <w:r w:rsidRPr="00EC2F17">
        <w:rPr>
          <w:color w:val="333333"/>
        </w:rPr>
        <w:t xml:space="preserve"> substrates, co-substrates, enzymes and their interactions in vivo and in vitro. </w:t>
      </w:r>
      <w:proofErr w:type="gramStart"/>
      <w:r w:rsidRPr="00EC2F17">
        <w:rPr>
          <w:color w:val="333333"/>
        </w:rPr>
        <w:t>Taylor and Francis, 1990.</w:t>
      </w:r>
      <w:proofErr w:type="gramEnd"/>
      <w:r w:rsidRPr="00EC2F17">
        <w:rPr>
          <w:color w:val="333333"/>
        </w:rPr>
        <w:t xml:space="preserve"> 413 pages</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48. Hodgson. </w:t>
      </w:r>
      <w:proofErr w:type="gramStart"/>
      <w:r w:rsidRPr="00EC2F17">
        <w:rPr>
          <w:color w:val="333333"/>
        </w:rPr>
        <w:t>A Textbook of Modern Toxicology.</w:t>
      </w:r>
      <w:proofErr w:type="gramEnd"/>
      <w:r w:rsidRPr="00EC2F17">
        <w:rPr>
          <w:color w:val="333333"/>
        </w:rPr>
        <w:t xml:space="preserve"> (2010) pp. 672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49. Yang YM, Noh K, Han CY, Kim SG </w:t>
      </w:r>
      <w:proofErr w:type="spellStart"/>
      <w:r w:rsidRPr="00EC2F17">
        <w:rPr>
          <w:color w:val="333333"/>
        </w:rPr>
        <w:t>Transactivation</w:t>
      </w:r>
      <w:proofErr w:type="spellEnd"/>
      <w:r w:rsidRPr="00EC2F17">
        <w:rPr>
          <w:color w:val="333333"/>
        </w:rPr>
        <w:t xml:space="preserve"> of genes encoding for phase II enzymes and phase III transporters by </w:t>
      </w:r>
      <w:proofErr w:type="spellStart"/>
      <w:r w:rsidRPr="00EC2F17">
        <w:rPr>
          <w:color w:val="333333"/>
        </w:rPr>
        <w:t>phytochemical</w:t>
      </w:r>
      <w:proofErr w:type="spellEnd"/>
      <w:r w:rsidRPr="00EC2F17">
        <w:rPr>
          <w:color w:val="333333"/>
        </w:rPr>
        <w:t xml:space="preserve"> antioxidants. Molecules 2010</w:t>
      </w:r>
      <w:proofErr w:type="gramStart"/>
      <w:r w:rsidRPr="00EC2F17">
        <w:rPr>
          <w:color w:val="333333"/>
        </w:rPr>
        <w:t>;15</w:t>
      </w:r>
      <w:proofErr w:type="gramEnd"/>
      <w:r w:rsidRPr="00EC2F17">
        <w:rPr>
          <w:color w:val="333333"/>
        </w:rPr>
        <w:t xml:space="preserve"> (9) : 6332-48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50. </w:t>
      </w:r>
      <w:proofErr w:type="spellStart"/>
      <w:r w:rsidRPr="00EC2F17">
        <w:rPr>
          <w:color w:val="333333"/>
        </w:rPr>
        <w:t>Keppler</w:t>
      </w:r>
      <w:proofErr w:type="spellEnd"/>
      <w:r w:rsidRPr="00EC2F17">
        <w:rPr>
          <w:color w:val="333333"/>
        </w:rPr>
        <w:t xml:space="preserve"> D. Multidrug resistance proteins (MRPs, ABCCs): importance for </w:t>
      </w:r>
      <w:proofErr w:type="spellStart"/>
      <w:r w:rsidRPr="00EC2F17">
        <w:rPr>
          <w:color w:val="333333"/>
        </w:rPr>
        <w:t>pathophysiology</w:t>
      </w:r>
      <w:proofErr w:type="spellEnd"/>
      <w:r w:rsidRPr="00EC2F17">
        <w:rPr>
          <w:color w:val="333333"/>
        </w:rPr>
        <w:t xml:space="preserve"> and drug therapy. </w:t>
      </w:r>
      <w:proofErr w:type="spellStart"/>
      <w:r w:rsidRPr="00EC2F17">
        <w:rPr>
          <w:color w:val="333333"/>
        </w:rPr>
        <w:t>Handb</w:t>
      </w:r>
      <w:proofErr w:type="spellEnd"/>
      <w:r w:rsidRPr="00EC2F17">
        <w:rPr>
          <w:color w:val="333333"/>
        </w:rPr>
        <w:t xml:space="preserve"> Exp </w:t>
      </w:r>
      <w:proofErr w:type="spellStart"/>
      <w:r w:rsidRPr="00EC2F17">
        <w:rPr>
          <w:color w:val="333333"/>
        </w:rPr>
        <w:t>Pharmacol</w:t>
      </w:r>
      <w:proofErr w:type="spellEnd"/>
      <w:r w:rsidRPr="00EC2F17">
        <w:rPr>
          <w:color w:val="333333"/>
        </w:rPr>
        <w:t xml:space="preserve"> 2011</w:t>
      </w:r>
      <w:proofErr w:type="gramStart"/>
      <w:r w:rsidRPr="00EC2F17">
        <w:rPr>
          <w:color w:val="333333"/>
        </w:rPr>
        <w:t>;201</w:t>
      </w:r>
      <w:proofErr w:type="gramEnd"/>
      <w:r w:rsidRPr="00EC2F17">
        <w:rPr>
          <w:color w:val="333333"/>
        </w:rPr>
        <w:t xml:space="preserve"> : 299-323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51. Mizuno, N.; </w:t>
      </w:r>
      <w:proofErr w:type="spellStart"/>
      <w:r w:rsidRPr="00EC2F17">
        <w:rPr>
          <w:color w:val="333333"/>
        </w:rPr>
        <w:t>Niwa</w:t>
      </w:r>
      <w:proofErr w:type="spellEnd"/>
      <w:r w:rsidRPr="00EC2F17">
        <w:rPr>
          <w:color w:val="333333"/>
        </w:rPr>
        <w:t xml:space="preserve">, T.; </w:t>
      </w:r>
      <w:proofErr w:type="spellStart"/>
      <w:r w:rsidRPr="00EC2F17">
        <w:rPr>
          <w:color w:val="333333"/>
        </w:rPr>
        <w:t>Yotsumoto</w:t>
      </w:r>
      <w:proofErr w:type="spellEnd"/>
      <w:r w:rsidRPr="00EC2F17">
        <w:rPr>
          <w:color w:val="333333"/>
        </w:rPr>
        <w:t xml:space="preserve">, Y.; Sugiyama, Y. Impact of drug transporter studies on drug discovery and development. </w:t>
      </w:r>
      <w:proofErr w:type="spellStart"/>
      <w:proofErr w:type="gramStart"/>
      <w:r w:rsidRPr="00EC2F17">
        <w:rPr>
          <w:color w:val="333333"/>
        </w:rPr>
        <w:t>Pharmacol</w:t>
      </w:r>
      <w:proofErr w:type="spellEnd"/>
      <w:r w:rsidRPr="00EC2F17">
        <w:rPr>
          <w:color w:val="333333"/>
        </w:rPr>
        <w:t>.</w:t>
      </w:r>
      <w:proofErr w:type="gramEnd"/>
      <w:r w:rsidRPr="00EC2F17">
        <w:rPr>
          <w:color w:val="333333"/>
        </w:rPr>
        <w:t xml:space="preserve"> Rev. 2003, 55, 425-461.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52. </w:t>
      </w:r>
      <w:proofErr w:type="spellStart"/>
      <w:r w:rsidRPr="00EC2F17">
        <w:rPr>
          <w:color w:val="333333"/>
        </w:rPr>
        <w:t>Klaassen</w:t>
      </w:r>
      <w:proofErr w:type="spellEnd"/>
      <w:r w:rsidRPr="00EC2F17">
        <w:rPr>
          <w:color w:val="333333"/>
        </w:rPr>
        <w:t xml:space="preserve"> C and Lu H. </w:t>
      </w:r>
      <w:proofErr w:type="spellStart"/>
      <w:r w:rsidRPr="00EC2F17">
        <w:rPr>
          <w:color w:val="333333"/>
        </w:rPr>
        <w:t>Xenobiotic</w:t>
      </w:r>
      <w:proofErr w:type="spellEnd"/>
      <w:r w:rsidRPr="00EC2F17">
        <w:rPr>
          <w:color w:val="333333"/>
        </w:rPr>
        <w:t xml:space="preserve"> Transporters: Ascribing Function from Gene Knockout and Mutation Studies. Toxicological Sciences 2008</w:t>
      </w:r>
      <w:proofErr w:type="gramStart"/>
      <w:r w:rsidRPr="00EC2F17">
        <w:rPr>
          <w:color w:val="333333"/>
        </w:rPr>
        <w:t>;101</w:t>
      </w:r>
      <w:proofErr w:type="gramEnd"/>
      <w:r w:rsidRPr="00EC2F17">
        <w:rPr>
          <w:color w:val="333333"/>
        </w:rPr>
        <w:t xml:space="preserve"> (2) : 186-196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53. </w:t>
      </w:r>
      <w:proofErr w:type="spellStart"/>
      <w:r w:rsidRPr="00EC2F17">
        <w:rPr>
          <w:color w:val="333333"/>
        </w:rPr>
        <w:t>Klaassen</w:t>
      </w:r>
      <w:proofErr w:type="spellEnd"/>
      <w:r w:rsidRPr="00EC2F17">
        <w:rPr>
          <w:color w:val="333333"/>
        </w:rPr>
        <w:t xml:space="preserve"> C and Lu H. </w:t>
      </w:r>
      <w:proofErr w:type="spellStart"/>
      <w:r w:rsidRPr="00EC2F17">
        <w:rPr>
          <w:color w:val="333333"/>
        </w:rPr>
        <w:t>Xenobiotic</w:t>
      </w:r>
      <w:proofErr w:type="spellEnd"/>
      <w:r w:rsidRPr="00EC2F17">
        <w:rPr>
          <w:color w:val="333333"/>
        </w:rPr>
        <w:t xml:space="preserve"> Transporters: Ascribing Function from Gene Knockout and Mutation Studies. Toxicological Sciences 2008</w:t>
      </w:r>
      <w:proofErr w:type="gramStart"/>
      <w:r w:rsidRPr="00EC2F17">
        <w:rPr>
          <w:color w:val="333333"/>
        </w:rPr>
        <w:t>;101</w:t>
      </w:r>
      <w:proofErr w:type="gramEnd"/>
      <w:r w:rsidRPr="00EC2F17">
        <w:rPr>
          <w:color w:val="333333"/>
        </w:rPr>
        <w:t xml:space="preserve"> (2) : 186-196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54. </w:t>
      </w:r>
      <w:proofErr w:type="spellStart"/>
      <w:r w:rsidRPr="00EC2F17">
        <w:rPr>
          <w:color w:val="333333"/>
        </w:rPr>
        <w:t>Liska</w:t>
      </w:r>
      <w:proofErr w:type="spellEnd"/>
      <w:r w:rsidRPr="00EC2F17">
        <w:rPr>
          <w:color w:val="333333"/>
        </w:rPr>
        <w:t xml:space="preserve"> DJ. </w:t>
      </w:r>
      <w:proofErr w:type="gramStart"/>
      <w:r w:rsidRPr="00EC2F17">
        <w:rPr>
          <w:color w:val="333333"/>
        </w:rPr>
        <w:t>The Detoxification Enzyme Systems.</w:t>
      </w:r>
      <w:proofErr w:type="gramEnd"/>
      <w:r w:rsidRPr="00EC2F17">
        <w:rPr>
          <w:color w:val="333333"/>
        </w:rPr>
        <w:t xml:space="preserve"> </w:t>
      </w:r>
      <w:proofErr w:type="spellStart"/>
      <w:r w:rsidRPr="00EC2F17">
        <w:rPr>
          <w:color w:val="333333"/>
        </w:rPr>
        <w:t>Altern</w:t>
      </w:r>
      <w:proofErr w:type="spellEnd"/>
      <w:r w:rsidRPr="00EC2F17">
        <w:rPr>
          <w:color w:val="333333"/>
        </w:rPr>
        <w:t xml:space="preserve"> Med Rev 1998</w:t>
      </w:r>
      <w:proofErr w:type="gramStart"/>
      <w:r w:rsidRPr="00EC2F17">
        <w:rPr>
          <w:color w:val="333333"/>
        </w:rPr>
        <w:t>;3</w:t>
      </w:r>
      <w:proofErr w:type="gramEnd"/>
      <w:r w:rsidRPr="00EC2F17">
        <w:rPr>
          <w:color w:val="333333"/>
        </w:rPr>
        <w:t xml:space="preserve"> (3) : 187-198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55. Larson et al. Acetaminophen-induced acute liver failure: results of a United States multicenter, prospective study. </w:t>
      </w:r>
      <w:proofErr w:type="spellStart"/>
      <w:r w:rsidRPr="00EC2F17">
        <w:rPr>
          <w:color w:val="333333"/>
        </w:rPr>
        <w:t>Hepatology</w:t>
      </w:r>
      <w:proofErr w:type="spellEnd"/>
      <w:r w:rsidRPr="00EC2F17">
        <w:rPr>
          <w:color w:val="333333"/>
        </w:rPr>
        <w:t xml:space="preserve"> 2005</w:t>
      </w:r>
      <w:proofErr w:type="gramStart"/>
      <w:r w:rsidRPr="00EC2F17">
        <w:rPr>
          <w:color w:val="333333"/>
        </w:rPr>
        <w:t>;42</w:t>
      </w:r>
      <w:proofErr w:type="gramEnd"/>
      <w:r w:rsidRPr="00EC2F17">
        <w:rPr>
          <w:color w:val="333333"/>
        </w:rPr>
        <w:t xml:space="preserve"> (6) : 1364-72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56. Moyer AM, Fridley BL, Jenkins GD et al. Acetaminophen-NAPQI </w:t>
      </w:r>
      <w:proofErr w:type="spellStart"/>
      <w:r w:rsidRPr="00EC2F17">
        <w:rPr>
          <w:color w:val="333333"/>
        </w:rPr>
        <w:t>Hepatotoxicity</w:t>
      </w:r>
      <w:proofErr w:type="spellEnd"/>
      <w:r w:rsidRPr="00EC2F17">
        <w:rPr>
          <w:color w:val="333333"/>
        </w:rPr>
        <w:t xml:space="preserve">: A Cell Line Model System Genome-Wide Association Study. </w:t>
      </w:r>
      <w:proofErr w:type="spellStart"/>
      <w:r w:rsidRPr="00EC2F17">
        <w:rPr>
          <w:color w:val="333333"/>
        </w:rPr>
        <w:t>Toxicol</w:t>
      </w:r>
      <w:proofErr w:type="spellEnd"/>
      <w:r w:rsidRPr="00EC2F17">
        <w:rPr>
          <w:color w:val="333333"/>
        </w:rPr>
        <w:t xml:space="preserve"> </w:t>
      </w:r>
      <w:proofErr w:type="spellStart"/>
      <w:r w:rsidRPr="00EC2F17">
        <w:rPr>
          <w:color w:val="333333"/>
        </w:rPr>
        <w:t>Sci</w:t>
      </w:r>
      <w:proofErr w:type="spellEnd"/>
      <w:r w:rsidRPr="00EC2F17">
        <w:rPr>
          <w:color w:val="333333"/>
        </w:rPr>
        <w:t xml:space="preserve"> 2011</w:t>
      </w:r>
      <w:proofErr w:type="gramStart"/>
      <w:r w:rsidRPr="00EC2F17">
        <w:rPr>
          <w:color w:val="333333"/>
        </w:rPr>
        <w:t>;120</w:t>
      </w:r>
      <w:proofErr w:type="gramEnd"/>
      <w:r w:rsidRPr="00EC2F17">
        <w:rPr>
          <w:color w:val="333333"/>
        </w:rPr>
        <w:t xml:space="preserve"> (1) : 33-41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57. </w:t>
      </w:r>
      <w:proofErr w:type="spellStart"/>
      <w:r w:rsidRPr="00EC2F17">
        <w:rPr>
          <w:color w:val="333333"/>
        </w:rPr>
        <w:t>Bessems</w:t>
      </w:r>
      <w:proofErr w:type="spellEnd"/>
      <w:r w:rsidRPr="00EC2F17">
        <w:rPr>
          <w:color w:val="333333"/>
        </w:rPr>
        <w:t xml:space="preserve"> JG, </w:t>
      </w:r>
      <w:proofErr w:type="spellStart"/>
      <w:r w:rsidRPr="00EC2F17">
        <w:rPr>
          <w:color w:val="333333"/>
        </w:rPr>
        <w:t>Vermeulen</w:t>
      </w:r>
      <w:proofErr w:type="spellEnd"/>
      <w:r w:rsidRPr="00EC2F17">
        <w:rPr>
          <w:color w:val="333333"/>
        </w:rPr>
        <w:t xml:space="preserve"> NP. </w:t>
      </w:r>
      <w:proofErr w:type="spellStart"/>
      <w:r w:rsidRPr="00EC2F17">
        <w:rPr>
          <w:color w:val="333333"/>
        </w:rPr>
        <w:t>Paracetamol</w:t>
      </w:r>
      <w:proofErr w:type="spellEnd"/>
      <w:r w:rsidRPr="00EC2F17">
        <w:rPr>
          <w:color w:val="333333"/>
        </w:rPr>
        <w:t xml:space="preserve"> (acetaminophen)-induced toxicity: molecular and biochemical mechanisms, analogues and protective approaches. </w:t>
      </w:r>
      <w:proofErr w:type="spellStart"/>
      <w:r w:rsidRPr="00EC2F17">
        <w:rPr>
          <w:color w:val="333333"/>
        </w:rPr>
        <w:t>Crit</w:t>
      </w:r>
      <w:proofErr w:type="spellEnd"/>
      <w:r w:rsidRPr="00EC2F17">
        <w:rPr>
          <w:color w:val="333333"/>
        </w:rPr>
        <w:t xml:space="preserve"> Rev </w:t>
      </w:r>
      <w:proofErr w:type="spellStart"/>
      <w:r w:rsidRPr="00EC2F17">
        <w:rPr>
          <w:color w:val="333333"/>
        </w:rPr>
        <w:t>Toxicol</w:t>
      </w:r>
      <w:proofErr w:type="spellEnd"/>
      <w:r w:rsidRPr="00EC2F17">
        <w:rPr>
          <w:color w:val="333333"/>
        </w:rPr>
        <w:t xml:space="preserve"> 2001; 31 (1): 55-138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lastRenderedPageBreak/>
        <w:t xml:space="preserve">58. </w:t>
      </w:r>
      <w:proofErr w:type="spellStart"/>
      <w:r w:rsidRPr="00EC2F17">
        <w:rPr>
          <w:color w:val="333333"/>
        </w:rPr>
        <w:t>Lauterburg</w:t>
      </w:r>
      <w:proofErr w:type="spellEnd"/>
      <w:r w:rsidRPr="00EC2F17">
        <w:rPr>
          <w:color w:val="333333"/>
        </w:rPr>
        <w:t xml:space="preserve"> BH, Corcoran GB, Mitchell JR. Mechanism of action of N-</w:t>
      </w:r>
      <w:proofErr w:type="spellStart"/>
      <w:r w:rsidRPr="00EC2F17">
        <w:rPr>
          <w:color w:val="333333"/>
        </w:rPr>
        <w:t>acetylcysteine</w:t>
      </w:r>
      <w:proofErr w:type="spellEnd"/>
      <w:r w:rsidRPr="00EC2F17">
        <w:rPr>
          <w:color w:val="333333"/>
        </w:rPr>
        <w:t xml:space="preserve"> in the protection against the </w:t>
      </w:r>
      <w:proofErr w:type="spellStart"/>
      <w:r w:rsidRPr="00EC2F17">
        <w:rPr>
          <w:color w:val="333333"/>
        </w:rPr>
        <w:t>hepatotoxicity</w:t>
      </w:r>
      <w:proofErr w:type="spellEnd"/>
      <w:r w:rsidRPr="00EC2F17">
        <w:rPr>
          <w:color w:val="333333"/>
        </w:rPr>
        <w:t xml:space="preserve"> of acetaminophen in rats in vivo. J </w:t>
      </w:r>
      <w:proofErr w:type="spellStart"/>
      <w:r w:rsidRPr="00EC2F17">
        <w:rPr>
          <w:color w:val="333333"/>
        </w:rPr>
        <w:t>Clin</w:t>
      </w:r>
      <w:proofErr w:type="spellEnd"/>
      <w:r w:rsidRPr="00EC2F17">
        <w:rPr>
          <w:color w:val="333333"/>
        </w:rPr>
        <w:t xml:space="preserve"> Invest 1983; 71 (4): 980-91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59. </w:t>
      </w:r>
      <w:proofErr w:type="spellStart"/>
      <w:r w:rsidRPr="00EC2F17">
        <w:rPr>
          <w:color w:val="333333"/>
        </w:rPr>
        <w:t>Ercal</w:t>
      </w:r>
      <w:proofErr w:type="spellEnd"/>
      <w:r w:rsidRPr="00EC2F17">
        <w:rPr>
          <w:color w:val="333333"/>
        </w:rPr>
        <w:t xml:space="preserve"> N, </w:t>
      </w:r>
      <w:proofErr w:type="spellStart"/>
      <w:r w:rsidRPr="00EC2F17">
        <w:rPr>
          <w:color w:val="333333"/>
        </w:rPr>
        <w:t>Gurer-Orhan</w:t>
      </w:r>
      <w:proofErr w:type="spellEnd"/>
      <w:r w:rsidRPr="00EC2F17">
        <w:rPr>
          <w:color w:val="333333"/>
        </w:rPr>
        <w:t xml:space="preserve"> H, </w:t>
      </w:r>
      <w:proofErr w:type="spellStart"/>
      <w:r w:rsidRPr="00EC2F17">
        <w:rPr>
          <w:color w:val="333333"/>
        </w:rPr>
        <w:t>Aykin</w:t>
      </w:r>
      <w:proofErr w:type="spellEnd"/>
      <w:r w:rsidRPr="00EC2F17">
        <w:rPr>
          <w:color w:val="333333"/>
        </w:rPr>
        <w:t xml:space="preserve">-Burns N. Toxic metals and oxidative stress part I: mechanisms involved in metal-induced oxidative damage. </w:t>
      </w:r>
      <w:proofErr w:type="spellStart"/>
      <w:r w:rsidRPr="00EC2F17">
        <w:rPr>
          <w:color w:val="333333"/>
        </w:rPr>
        <w:t>Curr</w:t>
      </w:r>
      <w:proofErr w:type="spellEnd"/>
      <w:r w:rsidRPr="00EC2F17">
        <w:rPr>
          <w:color w:val="333333"/>
        </w:rPr>
        <w:t xml:space="preserve"> Top Med </w:t>
      </w:r>
      <w:proofErr w:type="spellStart"/>
      <w:r w:rsidRPr="00EC2F17">
        <w:rPr>
          <w:color w:val="333333"/>
        </w:rPr>
        <w:t>Chem</w:t>
      </w:r>
      <w:proofErr w:type="spellEnd"/>
      <w:r w:rsidRPr="00EC2F17">
        <w:rPr>
          <w:color w:val="333333"/>
        </w:rPr>
        <w:t xml:space="preserve"> 2001</w:t>
      </w:r>
      <w:proofErr w:type="gramStart"/>
      <w:r w:rsidRPr="00EC2F17">
        <w:rPr>
          <w:color w:val="333333"/>
        </w:rPr>
        <w:t>;1</w:t>
      </w:r>
      <w:proofErr w:type="gramEnd"/>
      <w:r w:rsidRPr="00EC2F17">
        <w:rPr>
          <w:color w:val="333333"/>
        </w:rPr>
        <w:t xml:space="preserve"> (6) : 529-39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60. Costa M. </w:t>
      </w:r>
      <w:proofErr w:type="gramStart"/>
      <w:r w:rsidRPr="00EC2F17">
        <w:rPr>
          <w:color w:val="333333"/>
        </w:rPr>
        <w:t>In vitro assessment of the toxicity of metal compounds.</w:t>
      </w:r>
      <w:proofErr w:type="gramEnd"/>
      <w:r w:rsidRPr="00EC2F17">
        <w:rPr>
          <w:color w:val="333333"/>
        </w:rPr>
        <w:t xml:space="preserve"> Biological Trace Element Research 1984;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61. Patrick L. Lead. </w:t>
      </w:r>
      <w:proofErr w:type="spellStart"/>
      <w:r w:rsidRPr="00EC2F17">
        <w:rPr>
          <w:color w:val="333333"/>
        </w:rPr>
        <w:t>Altern</w:t>
      </w:r>
      <w:proofErr w:type="spellEnd"/>
      <w:r w:rsidRPr="00EC2F17">
        <w:rPr>
          <w:color w:val="333333"/>
        </w:rPr>
        <w:t xml:space="preserve"> Med Rev 2006</w:t>
      </w:r>
      <w:proofErr w:type="gramStart"/>
      <w:r w:rsidRPr="00EC2F17">
        <w:rPr>
          <w:color w:val="333333"/>
        </w:rPr>
        <w:t>;11</w:t>
      </w:r>
      <w:proofErr w:type="gramEnd"/>
      <w:r w:rsidRPr="00EC2F17">
        <w:rPr>
          <w:color w:val="333333"/>
        </w:rPr>
        <w:t xml:space="preserve"> (2) : 114-127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62. Nordberg M. </w:t>
      </w:r>
      <w:proofErr w:type="spellStart"/>
      <w:r w:rsidRPr="00EC2F17">
        <w:rPr>
          <w:color w:val="333333"/>
        </w:rPr>
        <w:t>Metallothioneins</w:t>
      </w:r>
      <w:proofErr w:type="spellEnd"/>
      <w:r w:rsidRPr="00EC2F17">
        <w:rPr>
          <w:color w:val="333333"/>
        </w:rPr>
        <w:t xml:space="preserve">: historical development and overview. Met Ions Life </w:t>
      </w:r>
      <w:proofErr w:type="spellStart"/>
      <w:r w:rsidRPr="00EC2F17">
        <w:rPr>
          <w:color w:val="333333"/>
        </w:rPr>
        <w:t>Sci</w:t>
      </w:r>
      <w:proofErr w:type="spellEnd"/>
      <w:r w:rsidRPr="00EC2F17">
        <w:rPr>
          <w:color w:val="333333"/>
        </w:rPr>
        <w:t xml:space="preserve"> 2009;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63. </w:t>
      </w:r>
      <w:proofErr w:type="spellStart"/>
      <w:r w:rsidRPr="00EC2F17">
        <w:rPr>
          <w:color w:val="333333"/>
        </w:rPr>
        <w:t>Sabolić</w:t>
      </w:r>
      <w:proofErr w:type="spellEnd"/>
      <w:r w:rsidRPr="00EC2F17">
        <w:rPr>
          <w:color w:val="333333"/>
        </w:rPr>
        <w:t xml:space="preserve"> I, </w:t>
      </w:r>
      <w:proofErr w:type="spellStart"/>
      <w:r w:rsidRPr="00EC2F17">
        <w:rPr>
          <w:color w:val="333333"/>
        </w:rPr>
        <w:t>Breljak</w:t>
      </w:r>
      <w:proofErr w:type="spellEnd"/>
      <w:r w:rsidRPr="00EC2F17">
        <w:rPr>
          <w:color w:val="333333"/>
        </w:rPr>
        <w:t xml:space="preserve"> D, </w:t>
      </w:r>
      <w:proofErr w:type="spellStart"/>
      <w:r w:rsidRPr="00EC2F17">
        <w:rPr>
          <w:color w:val="333333"/>
        </w:rPr>
        <w:t>Skarica</w:t>
      </w:r>
      <w:proofErr w:type="spellEnd"/>
      <w:r w:rsidRPr="00EC2F17">
        <w:rPr>
          <w:color w:val="333333"/>
        </w:rPr>
        <w:t xml:space="preserve"> M, </w:t>
      </w:r>
      <w:proofErr w:type="spellStart"/>
      <w:r w:rsidRPr="00EC2F17">
        <w:rPr>
          <w:color w:val="333333"/>
        </w:rPr>
        <w:t>Herak-Kramberger</w:t>
      </w:r>
      <w:proofErr w:type="spellEnd"/>
      <w:r w:rsidRPr="00EC2F17">
        <w:rPr>
          <w:color w:val="333333"/>
        </w:rPr>
        <w:t xml:space="preserve"> CM. Role of </w:t>
      </w:r>
      <w:proofErr w:type="spellStart"/>
      <w:r w:rsidRPr="00EC2F17">
        <w:rPr>
          <w:color w:val="333333"/>
        </w:rPr>
        <w:t>metallothionein</w:t>
      </w:r>
      <w:proofErr w:type="spellEnd"/>
      <w:r w:rsidRPr="00EC2F17">
        <w:rPr>
          <w:color w:val="333333"/>
        </w:rPr>
        <w:t xml:space="preserve"> in cadmium traffic and toxicity in kidneys and other mammalian organs. </w:t>
      </w:r>
      <w:proofErr w:type="spellStart"/>
      <w:r w:rsidRPr="00EC2F17">
        <w:rPr>
          <w:color w:val="333333"/>
        </w:rPr>
        <w:t>Biometals</w:t>
      </w:r>
      <w:proofErr w:type="spellEnd"/>
      <w:r w:rsidRPr="00EC2F17">
        <w:rPr>
          <w:color w:val="333333"/>
        </w:rPr>
        <w:t xml:space="preserve"> 2010)</w:t>
      </w:r>
      <w:proofErr w:type="gramStart"/>
      <w:r w:rsidRPr="00EC2F17">
        <w:rPr>
          <w:color w:val="333333"/>
        </w:rPr>
        <w:t>;23</w:t>
      </w:r>
      <w:proofErr w:type="gramEnd"/>
      <w:r w:rsidRPr="00EC2F17">
        <w:rPr>
          <w:color w:val="333333"/>
        </w:rPr>
        <w:t xml:space="preserve"> (5) : 897-926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64. Nordberg M. </w:t>
      </w:r>
      <w:proofErr w:type="spellStart"/>
      <w:r w:rsidRPr="00EC2F17">
        <w:rPr>
          <w:color w:val="333333"/>
        </w:rPr>
        <w:t>Metallothioneins</w:t>
      </w:r>
      <w:proofErr w:type="spellEnd"/>
      <w:r w:rsidRPr="00EC2F17">
        <w:rPr>
          <w:color w:val="333333"/>
        </w:rPr>
        <w:t xml:space="preserve">: historical review and state of knowledge. </w:t>
      </w:r>
      <w:proofErr w:type="spellStart"/>
      <w:r w:rsidRPr="00EC2F17">
        <w:rPr>
          <w:color w:val="333333"/>
        </w:rPr>
        <w:t>Talanta</w:t>
      </w:r>
      <w:proofErr w:type="spellEnd"/>
      <w:r w:rsidRPr="00EC2F17">
        <w:rPr>
          <w:color w:val="333333"/>
        </w:rPr>
        <w:t xml:space="preserve"> 1998;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65. Phillips TD, Lemke SL, Grant PG. Characterization of clay-based </w:t>
      </w:r>
      <w:proofErr w:type="spellStart"/>
      <w:r w:rsidRPr="00EC2F17">
        <w:rPr>
          <w:color w:val="333333"/>
        </w:rPr>
        <w:t>enterosorbents</w:t>
      </w:r>
      <w:proofErr w:type="spellEnd"/>
      <w:r w:rsidRPr="00EC2F17">
        <w:rPr>
          <w:color w:val="333333"/>
        </w:rPr>
        <w:t xml:space="preserve"> for the prevention of </w:t>
      </w:r>
      <w:proofErr w:type="spellStart"/>
      <w:r w:rsidRPr="00EC2F17">
        <w:rPr>
          <w:color w:val="333333"/>
        </w:rPr>
        <w:t>aflatoxicosis</w:t>
      </w:r>
      <w:proofErr w:type="spellEnd"/>
      <w:r w:rsidRPr="00EC2F17">
        <w:rPr>
          <w:color w:val="333333"/>
        </w:rPr>
        <w:t xml:space="preserve">. Adv Exp Med </w:t>
      </w:r>
      <w:proofErr w:type="spellStart"/>
      <w:r w:rsidRPr="00EC2F17">
        <w:rPr>
          <w:color w:val="333333"/>
        </w:rPr>
        <w:t>Biol</w:t>
      </w:r>
      <w:proofErr w:type="spellEnd"/>
      <w:r w:rsidRPr="00EC2F17">
        <w:rPr>
          <w:color w:val="333333"/>
        </w:rPr>
        <w:t xml:space="preserve"> 2002</w:t>
      </w:r>
      <w:proofErr w:type="gramStart"/>
      <w:r w:rsidRPr="00EC2F17">
        <w:rPr>
          <w:color w:val="333333"/>
        </w:rPr>
        <w:t>;504</w:t>
      </w:r>
      <w:proofErr w:type="gramEnd"/>
      <w:r w:rsidRPr="00EC2F17">
        <w:rPr>
          <w:color w:val="333333"/>
        </w:rPr>
        <w:t xml:space="preserve"> : 157-71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66. </w:t>
      </w:r>
      <w:proofErr w:type="spellStart"/>
      <w:r w:rsidRPr="00EC2F17">
        <w:rPr>
          <w:color w:val="333333"/>
        </w:rPr>
        <w:t>Guengerich</w:t>
      </w:r>
      <w:proofErr w:type="spellEnd"/>
      <w:r w:rsidRPr="00EC2F17">
        <w:rPr>
          <w:color w:val="333333"/>
        </w:rPr>
        <w:t xml:space="preserve"> FP. Influence of nutrients and other dietary materials on </w:t>
      </w:r>
      <w:proofErr w:type="spellStart"/>
      <w:r w:rsidRPr="00EC2F17">
        <w:rPr>
          <w:color w:val="333333"/>
        </w:rPr>
        <w:t>cytochrome</w:t>
      </w:r>
      <w:proofErr w:type="spellEnd"/>
      <w:r w:rsidRPr="00EC2F17">
        <w:rPr>
          <w:color w:val="333333"/>
        </w:rPr>
        <w:t xml:space="preserve"> P-450 enzymes. Am J </w:t>
      </w:r>
      <w:proofErr w:type="spellStart"/>
      <w:r w:rsidRPr="00EC2F17">
        <w:rPr>
          <w:color w:val="333333"/>
        </w:rPr>
        <w:t>Clin</w:t>
      </w:r>
      <w:proofErr w:type="spellEnd"/>
      <w:r w:rsidRPr="00EC2F17">
        <w:rPr>
          <w:color w:val="333333"/>
        </w:rPr>
        <w:t xml:space="preserve"> </w:t>
      </w:r>
      <w:proofErr w:type="spellStart"/>
      <w:r w:rsidRPr="00EC2F17">
        <w:rPr>
          <w:color w:val="333333"/>
        </w:rPr>
        <w:t>Nutr</w:t>
      </w:r>
      <w:proofErr w:type="spellEnd"/>
      <w:r w:rsidRPr="00EC2F17">
        <w:rPr>
          <w:color w:val="333333"/>
        </w:rPr>
        <w:t xml:space="preserve"> 1995</w:t>
      </w:r>
      <w:proofErr w:type="gramStart"/>
      <w:r w:rsidRPr="00EC2F17">
        <w:rPr>
          <w:color w:val="333333"/>
        </w:rPr>
        <w:t>;61</w:t>
      </w:r>
      <w:proofErr w:type="gramEnd"/>
      <w:r w:rsidRPr="00EC2F17">
        <w:rPr>
          <w:color w:val="333333"/>
        </w:rPr>
        <w:t xml:space="preserve"> (3 </w:t>
      </w:r>
      <w:proofErr w:type="spellStart"/>
      <w:r w:rsidRPr="00EC2F17">
        <w:rPr>
          <w:color w:val="333333"/>
        </w:rPr>
        <w:t>Suppl</w:t>
      </w:r>
      <w:proofErr w:type="spellEnd"/>
      <w:r w:rsidRPr="00EC2F17">
        <w:rPr>
          <w:color w:val="333333"/>
        </w:rPr>
        <w:t>) : 651S-658S</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67. </w:t>
      </w:r>
      <w:proofErr w:type="spellStart"/>
      <w:r w:rsidRPr="00EC2F17">
        <w:rPr>
          <w:color w:val="333333"/>
        </w:rPr>
        <w:t>Guengerich</w:t>
      </w:r>
      <w:proofErr w:type="spellEnd"/>
      <w:r w:rsidRPr="00EC2F17">
        <w:rPr>
          <w:color w:val="333333"/>
        </w:rPr>
        <w:t xml:space="preserve"> FP. Influence of nutrients and other dietary materials on </w:t>
      </w:r>
      <w:proofErr w:type="spellStart"/>
      <w:r w:rsidRPr="00EC2F17">
        <w:rPr>
          <w:color w:val="333333"/>
        </w:rPr>
        <w:t>cytochrome</w:t>
      </w:r>
      <w:proofErr w:type="spellEnd"/>
      <w:r w:rsidRPr="00EC2F17">
        <w:rPr>
          <w:color w:val="333333"/>
        </w:rPr>
        <w:t xml:space="preserve"> P-450 enzymes. Am J </w:t>
      </w:r>
      <w:proofErr w:type="spellStart"/>
      <w:r w:rsidRPr="00EC2F17">
        <w:rPr>
          <w:color w:val="333333"/>
        </w:rPr>
        <w:t>Clin</w:t>
      </w:r>
      <w:proofErr w:type="spellEnd"/>
      <w:r w:rsidRPr="00EC2F17">
        <w:rPr>
          <w:color w:val="333333"/>
        </w:rPr>
        <w:t xml:space="preserve"> </w:t>
      </w:r>
      <w:proofErr w:type="spellStart"/>
      <w:r w:rsidRPr="00EC2F17">
        <w:rPr>
          <w:color w:val="333333"/>
        </w:rPr>
        <w:t>Nutr</w:t>
      </w:r>
      <w:proofErr w:type="spellEnd"/>
      <w:r w:rsidRPr="00EC2F17">
        <w:rPr>
          <w:color w:val="333333"/>
        </w:rPr>
        <w:t xml:space="preserve"> 1995</w:t>
      </w:r>
      <w:proofErr w:type="gramStart"/>
      <w:r w:rsidRPr="00EC2F17">
        <w:rPr>
          <w:color w:val="333333"/>
        </w:rPr>
        <w:t>;61</w:t>
      </w:r>
      <w:proofErr w:type="gramEnd"/>
      <w:r w:rsidRPr="00EC2F17">
        <w:rPr>
          <w:color w:val="333333"/>
        </w:rPr>
        <w:t xml:space="preserve"> (3 </w:t>
      </w:r>
      <w:proofErr w:type="spellStart"/>
      <w:r w:rsidRPr="00EC2F17">
        <w:rPr>
          <w:color w:val="333333"/>
        </w:rPr>
        <w:t>Suppl</w:t>
      </w:r>
      <w:proofErr w:type="spellEnd"/>
      <w:r w:rsidRPr="00EC2F17">
        <w:rPr>
          <w:color w:val="333333"/>
        </w:rPr>
        <w:t>) : 651S-658S</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68. Moon YJ, Wang X, Morris ME. Dietary </w:t>
      </w:r>
      <w:proofErr w:type="spellStart"/>
      <w:r w:rsidRPr="00EC2F17">
        <w:rPr>
          <w:color w:val="333333"/>
        </w:rPr>
        <w:t>flavonoids</w:t>
      </w:r>
      <w:proofErr w:type="spellEnd"/>
      <w:r w:rsidRPr="00EC2F17">
        <w:rPr>
          <w:color w:val="333333"/>
        </w:rPr>
        <w:t xml:space="preserve">: effects on </w:t>
      </w:r>
      <w:proofErr w:type="spellStart"/>
      <w:r w:rsidRPr="00EC2F17">
        <w:rPr>
          <w:color w:val="333333"/>
        </w:rPr>
        <w:t>xenobiotic</w:t>
      </w:r>
      <w:proofErr w:type="spellEnd"/>
      <w:r w:rsidRPr="00EC2F17">
        <w:rPr>
          <w:color w:val="333333"/>
        </w:rPr>
        <w:t xml:space="preserve"> and carcinogen metabolism. </w:t>
      </w:r>
      <w:proofErr w:type="spellStart"/>
      <w:r w:rsidRPr="00EC2F17">
        <w:rPr>
          <w:color w:val="333333"/>
        </w:rPr>
        <w:t>Toxicol</w:t>
      </w:r>
      <w:proofErr w:type="spellEnd"/>
      <w:r w:rsidRPr="00EC2F17">
        <w:rPr>
          <w:color w:val="333333"/>
        </w:rPr>
        <w:t xml:space="preserve"> In Vitro 2006</w:t>
      </w:r>
      <w:proofErr w:type="gramStart"/>
      <w:r w:rsidRPr="00EC2F17">
        <w:rPr>
          <w:color w:val="333333"/>
        </w:rPr>
        <w:t>;20</w:t>
      </w:r>
      <w:proofErr w:type="gramEnd"/>
      <w:r w:rsidRPr="00EC2F17">
        <w:rPr>
          <w:color w:val="333333"/>
        </w:rPr>
        <w:t xml:space="preserve"> (2) : 187-210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69. </w:t>
      </w:r>
      <w:proofErr w:type="spellStart"/>
      <w:r w:rsidRPr="00EC2F17">
        <w:rPr>
          <w:color w:val="333333"/>
        </w:rPr>
        <w:t>Fuhr</w:t>
      </w:r>
      <w:proofErr w:type="spellEnd"/>
      <w:r w:rsidRPr="00EC2F17">
        <w:rPr>
          <w:color w:val="333333"/>
        </w:rPr>
        <w:t xml:space="preserve">, U., </w:t>
      </w:r>
      <w:proofErr w:type="spellStart"/>
      <w:r w:rsidRPr="00EC2F17">
        <w:rPr>
          <w:color w:val="333333"/>
        </w:rPr>
        <w:t>Klittich</w:t>
      </w:r>
      <w:proofErr w:type="spellEnd"/>
      <w:r w:rsidRPr="00EC2F17">
        <w:rPr>
          <w:color w:val="333333"/>
        </w:rPr>
        <w:t xml:space="preserve">, K., </w:t>
      </w:r>
      <w:proofErr w:type="spellStart"/>
      <w:r w:rsidRPr="00EC2F17">
        <w:rPr>
          <w:color w:val="333333"/>
        </w:rPr>
        <w:t>Staib</w:t>
      </w:r>
      <w:proofErr w:type="spellEnd"/>
      <w:r w:rsidRPr="00EC2F17">
        <w:rPr>
          <w:color w:val="333333"/>
        </w:rPr>
        <w:t xml:space="preserve">, A.H., Inhibitory effect of grapefruit juice and its bitter principal, </w:t>
      </w:r>
      <w:proofErr w:type="spellStart"/>
      <w:r w:rsidRPr="00EC2F17">
        <w:rPr>
          <w:color w:val="333333"/>
        </w:rPr>
        <w:t>naringenin</w:t>
      </w:r>
      <w:proofErr w:type="spellEnd"/>
      <w:r w:rsidRPr="00EC2F17">
        <w:rPr>
          <w:color w:val="333333"/>
        </w:rPr>
        <w:t xml:space="preserve">, on CYP1A2 dependent metabolism of caffeine in man. Br. J. </w:t>
      </w:r>
      <w:proofErr w:type="spellStart"/>
      <w:r w:rsidRPr="00EC2F17">
        <w:rPr>
          <w:color w:val="333333"/>
        </w:rPr>
        <w:t>Clin</w:t>
      </w:r>
      <w:proofErr w:type="spellEnd"/>
      <w:r w:rsidRPr="00EC2F17">
        <w:rPr>
          <w:color w:val="333333"/>
        </w:rPr>
        <w:t xml:space="preserve">. </w:t>
      </w:r>
      <w:proofErr w:type="spellStart"/>
      <w:proofErr w:type="gramStart"/>
      <w:r w:rsidRPr="00EC2F17">
        <w:rPr>
          <w:color w:val="333333"/>
        </w:rPr>
        <w:t>Pharmacol</w:t>
      </w:r>
      <w:proofErr w:type="spellEnd"/>
      <w:r w:rsidRPr="00EC2F17">
        <w:rPr>
          <w:color w:val="333333"/>
        </w:rPr>
        <w:t>.</w:t>
      </w:r>
      <w:proofErr w:type="gramEnd"/>
      <w:r w:rsidRPr="00EC2F17">
        <w:rPr>
          <w:color w:val="333333"/>
        </w:rPr>
        <w:t xml:space="preserve"> 1993; 35, 431–436.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70. </w:t>
      </w:r>
      <w:proofErr w:type="spellStart"/>
      <w:r w:rsidRPr="00EC2F17">
        <w:rPr>
          <w:color w:val="333333"/>
        </w:rPr>
        <w:t>Helsby</w:t>
      </w:r>
      <w:proofErr w:type="spellEnd"/>
      <w:r w:rsidRPr="00EC2F17">
        <w:rPr>
          <w:color w:val="333333"/>
        </w:rPr>
        <w:t xml:space="preserve">, N.A., </w:t>
      </w:r>
      <w:proofErr w:type="spellStart"/>
      <w:r w:rsidRPr="00EC2F17">
        <w:rPr>
          <w:color w:val="333333"/>
        </w:rPr>
        <w:t>Chipman</w:t>
      </w:r>
      <w:proofErr w:type="spellEnd"/>
      <w:r w:rsidRPr="00EC2F17">
        <w:rPr>
          <w:color w:val="333333"/>
        </w:rPr>
        <w:t xml:space="preserve">, J.K., </w:t>
      </w:r>
      <w:proofErr w:type="spellStart"/>
      <w:r w:rsidRPr="00EC2F17">
        <w:rPr>
          <w:color w:val="333333"/>
        </w:rPr>
        <w:t>Gescher</w:t>
      </w:r>
      <w:proofErr w:type="spellEnd"/>
      <w:r w:rsidRPr="00EC2F17">
        <w:rPr>
          <w:color w:val="333333"/>
        </w:rPr>
        <w:t xml:space="preserve">, A., Kerr, D., Inhibition of mouse and human CYP 1A- and 2E1-dependent substrate metabolism by the </w:t>
      </w:r>
      <w:proofErr w:type="spellStart"/>
      <w:r w:rsidRPr="00EC2F17">
        <w:rPr>
          <w:color w:val="333333"/>
        </w:rPr>
        <w:t>isoflavonoids</w:t>
      </w:r>
      <w:proofErr w:type="spellEnd"/>
      <w:r w:rsidRPr="00EC2F17">
        <w:rPr>
          <w:color w:val="333333"/>
        </w:rPr>
        <w:t xml:space="preserve"> </w:t>
      </w:r>
      <w:proofErr w:type="spellStart"/>
      <w:r w:rsidRPr="00EC2F17">
        <w:rPr>
          <w:color w:val="333333"/>
        </w:rPr>
        <w:t>genistein</w:t>
      </w:r>
      <w:proofErr w:type="spellEnd"/>
      <w:r w:rsidRPr="00EC2F17">
        <w:rPr>
          <w:color w:val="333333"/>
        </w:rPr>
        <w:t xml:space="preserve"> and </w:t>
      </w:r>
      <w:proofErr w:type="spellStart"/>
      <w:r w:rsidRPr="00EC2F17">
        <w:rPr>
          <w:color w:val="333333"/>
        </w:rPr>
        <w:t>equol</w:t>
      </w:r>
      <w:proofErr w:type="spellEnd"/>
      <w:r w:rsidRPr="00EC2F17">
        <w:rPr>
          <w:color w:val="333333"/>
        </w:rPr>
        <w:t xml:space="preserve">. </w:t>
      </w:r>
      <w:proofErr w:type="gramStart"/>
      <w:r w:rsidRPr="00EC2F17">
        <w:rPr>
          <w:color w:val="333333"/>
        </w:rPr>
        <w:t xml:space="preserve">Food Chem. </w:t>
      </w:r>
      <w:proofErr w:type="spellStart"/>
      <w:r w:rsidRPr="00EC2F17">
        <w:rPr>
          <w:color w:val="333333"/>
        </w:rPr>
        <w:t>Toxicol</w:t>
      </w:r>
      <w:proofErr w:type="spellEnd"/>
      <w:r w:rsidRPr="00EC2F17">
        <w:rPr>
          <w:color w:val="333333"/>
        </w:rPr>
        <w:t>.</w:t>
      </w:r>
      <w:proofErr w:type="gramEnd"/>
      <w:r w:rsidRPr="00EC2F17">
        <w:rPr>
          <w:color w:val="333333"/>
        </w:rPr>
        <w:t xml:space="preserve"> 1998</w:t>
      </w:r>
      <w:proofErr w:type="gramStart"/>
      <w:r w:rsidRPr="00EC2F17">
        <w:rPr>
          <w:color w:val="333333"/>
        </w:rPr>
        <w:t>;36</w:t>
      </w:r>
      <w:proofErr w:type="gramEnd"/>
      <w:r w:rsidRPr="00EC2F17">
        <w:rPr>
          <w:color w:val="333333"/>
        </w:rPr>
        <w:t>, 375–382.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71. Yang YM, Noh K, Han CY, Kim SG </w:t>
      </w:r>
      <w:proofErr w:type="spellStart"/>
      <w:r w:rsidRPr="00EC2F17">
        <w:rPr>
          <w:color w:val="333333"/>
        </w:rPr>
        <w:t>Transactivation</w:t>
      </w:r>
      <w:proofErr w:type="spellEnd"/>
      <w:r w:rsidRPr="00EC2F17">
        <w:rPr>
          <w:color w:val="333333"/>
        </w:rPr>
        <w:t xml:space="preserve"> of genes encoding for phase II enzymes and phase III transporters by </w:t>
      </w:r>
      <w:proofErr w:type="spellStart"/>
      <w:r w:rsidRPr="00EC2F17">
        <w:rPr>
          <w:color w:val="333333"/>
        </w:rPr>
        <w:t>phytochemical</w:t>
      </w:r>
      <w:proofErr w:type="spellEnd"/>
      <w:r w:rsidRPr="00EC2F17">
        <w:rPr>
          <w:color w:val="333333"/>
        </w:rPr>
        <w:t xml:space="preserve"> antioxidants. Molecules 2010</w:t>
      </w:r>
      <w:proofErr w:type="gramStart"/>
      <w:r w:rsidRPr="00EC2F17">
        <w:rPr>
          <w:color w:val="333333"/>
        </w:rPr>
        <w:t>;15</w:t>
      </w:r>
      <w:proofErr w:type="gramEnd"/>
      <w:r w:rsidRPr="00EC2F17">
        <w:rPr>
          <w:color w:val="333333"/>
        </w:rPr>
        <w:t xml:space="preserve"> (9) : 6332-48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72. </w:t>
      </w:r>
      <w:proofErr w:type="spellStart"/>
      <w:r w:rsidRPr="00EC2F17">
        <w:rPr>
          <w:color w:val="333333"/>
        </w:rPr>
        <w:t>Catterall</w:t>
      </w:r>
      <w:proofErr w:type="spellEnd"/>
      <w:r w:rsidRPr="00EC2F17">
        <w:rPr>
          <w:color w:val="333333"/>
        </w:rPr>
        <w:t xml:space="preserve"> F et al. Hepatic and intestinal </w:t>
      </w:r>
      <w:proofErr w:type="spellStart"/>
      <w:r w:rsidRPr="00EC2F17">
        <w:rPr>
          <w:color w:val="333333"/>
        </w:rPr>
        <w:t>cytochrome</w:t>
      </w:r>
      <w:proofErr w:type="spellEnd"/>
      <w:r w:rsidRPr="00EC2F17">
        <w:rPr>
          <w:color w:val="333333"/>
        </w:rPr>
        <w:t xml:space="preserve"> P450 and </w:t>
      </w:r>
      <w:proofErr w:type="spellStart"/>
      <w:r w:rsidRPr="00EC2F17">
        <w:rPr>
          <w:color w:val="333333"/>
        </w:rPr>
        <w:t>conjugase</w:t>
      </w:r>
      <w:proofErr w:type="spellEnd"/>
      <w:r w:rsidRPr="00EC2F17">
        <w:rPr>
          <w:color w:val="333333"/>
        </w:rPr>
        <w:t xml:space="preserve"> activities in rats treated with black tea </w:t>
      </w:r>
      <w:proofErr w:type="spellStart"/>
      <w:r w:rsidRPr="00EC2F17">
        <w:rPr>
          <w:color w:val="333333"/>
        </w:rPr>
        <w:t>theafulvins</w:t>
      </w:r>
      <w:proofErr w:type="spellEnd"/>
      <w:r w:rsidRPr="00EC2F17">
        <w:rPr>
          <w:color w:val="333333"/>
        </w:rPr>
        <w:t xml:space="preserve"> and </w:t>
      </w:r>
      <w:proofErr w:type="spellStart"/>
      <w:r w:rsidRPr="00EC2F17">
        <w:rPr>
          <w:color w:val="333333"/>
        </w:rPr>
        <w:t>theaflavins</w:t>
      </w:r>
      <w:proofErr w:type="spellEnd"/>
      <w:r w:rsidRPr="00EC2F17">
        <w:rPr>
          <w:color w:val="333333"/>
        </w:rPr>
        <w:t xml:space="preserve">. </w:t>
      </w:r>
      <w:proofErr w:type="gramStart"/>
      <w:r w:rsidRPr="00EC2F17">
        <w:rPr>
          <w:color w:val="333333"/>
        </w:rPr>
        <w:t xml:space="preserve">Food </w:t>
      </w:r>
      <w:proofErr w:type="spellStart"/>
      <w:r w:rsidRPr="00EC2F17">
        <w:rPr>
          <w:color w:val="333333"/>
        </w:rPr>
        <w:t>Chem</w:t>
      </w:r>
      <w:proofErr w:type="spellEnd"/>
      <w:r w:rsidRPr="00EC2F17">
        <w:rPr>
          <w:color w:val="333333"/>
        </w:rPr>
        <w:t xml:space="preserve"> </w:t>
      </w:r>
      <w:proofErr w:type="spellStart"/>
      <w:r w:rsidRPr="00EC2F17">
        <w:rPr>
          <w:color w:val="333333"/>
        </w:rPr>
        <w:t>Toxicol</w:t>
      </w:r>
      <w:proofErr w:type="spellEnd"/>
      <w:r w:rsidRPr="00EC2F17">
        <w:rPr>
          <w:color w:val="333333"/>
        </w:rPr>
        <w:t>.</w:t>
      </w:r>
      <w:proofErr w:type="gramEnd"/>
      <w:r w:rsidRPr="00EC2F17">
        <w:rPr>
          <w:color w:val="333333"/>
        </w:rPr>
        <w:t xml:space="preserve"> 2003 Aug</w:t>
      </w:r>
      <w:proofErr w:type="gramStart"/>
      <w:r w:rsidRPr="00EC2F17">
        <w:rPr>
          <w:color w:val="333333"/>
        </w:rPr>
        <w:t>;41</w:t>
      </w:r>
      <w:proofErr w:type="gramEnd"/>
      <w:r w:rsidRPr="00EC2F17">
        <w:rPr>
          <w:color w:val="333333"/>
        </w:rPr>
        <w:t>(8):1141-7.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73. Liu, T.T., Liang, N.S., Li, Y., Yang, F., Lu, Y., </w:t>
      </w:r>
      <w:proofErr w:type="spellStart"/>
      <w:r w:rsidRPr="00EC2F17">
        <w:rPr>
          <w:color w:val="333333"/>
        </w:rPr>
        <w:t>Meng</w:t>
      </w:r>
      <w:proofErr w:type="spellEnd"/>
      <w:r w:rsidRPr="00EC2F17">
        <w:rPr>
          <w:color w:val="333333"/>
        </w:rPr>
        <w:t xml:space="preserve">, Z.Q., Zhang, L.S. Effects of long-term tea </w:t>
      </w:r>
      <w:proofErr w:type="spellStart"/>
      <w:r w:rsidRPr="00EC2F17">
        <w:rPr>
          <w:color w:val="333333"/>
        </w:rPr>
        <w:t>polyphenols</w:t>
      </w:r>
      <w:proofErr w:type="spellEnd"/>
      <w:r w:rsidRPr="00EC2F17">
        <w:rPr>
          <w:color w:val="333333"/>
        </w:rPr>
        <w:t xml:space="preserve"> consumption on hepatic </w:t>
      </w:r>
      <w:proofErr w:type="spellStart"/>
      <w:r w:rsidRPr="00EC2F17">
        <w:rPr>
          <w:color w:val="333333"/>
        </w:rPr>
        <w:t>microsomal</w:t>
      </w:r>
      <w:proofErr w:type="spellEnd"/>
      <w:r w:rsidRPr="00EC2F17">
        <w:rPr>
          <w:color w:val="333333"/>
        </w:rPr>
        <w:t xml:space="preserve"> drug-metabolizing enzymes and liver function in </w:t>
      </w:r>
      <w:proofErr w:type="spellStart"/>
      <w:r w:rsidRPr="00EC2F17">
        <w:rPr>
          <w:color w:val="333333"/>
        </w:rPr>
        <w:t>Wistar</w:t>
      </w:r>
      <w:proofErr w:type="spellEnd"/>
      <w:r w:rsidRPr="00EC2F17">
        <w:rPr>
          <w:color w:val="333333"/>
        </w:rPr>
        <w:t xml:space="preserve"> rats. </w:t>
      </w:r>
      <w:proofErr w:type="gramStart"/>
      <w:r w:rsidRPr="00EC2F17">
        <w:rPr>
          <w:color w:val="333333"/>
        </w:rPr>
        <w:t xml:space="preserve">World J. </w:t>
      </w:r>
      <w:proofErr w:type="spellStart"/>
      <w:r w:rsidRPr="00EC2F17">
        <w:rPr>
          <w:color w:val="333333"/>
        </w:rPr>
        <w:t>Gastroenterol</w:t>
      </w:r>
      <w:proofErr w:type="spellEnd"/>
      <w:r w:rsidRPr="00EC2F17">
        <w:rPr>
          <w:color w:val="333333"/>
        </w:rPr>
        <w:t>.</w:t>
      </w:r>
      <w:proofErr w:type="gramEnd"/>
      <w:r w:rsidRPr="00EC2F17">
        <w:rPr>
          <w:color w:val="333333"/>
        </w:rPr>
        <w:t xml:space="preserve"> 2003</w:t>
      </w:r>
      <w:proofErr w:type="gramStart"/>
      <w:r w:rsidRPr="00EC2F17">
        <w:rPr>
          <w:color w:val="333333"/>
        </w:rPr>
        <w:t>;9</w:t>
      </w:r>
      <w:proofErr w:type="gramEnd"/>
      <w:r w:rsidRPr="00EC2F17">
        <w:rPr>
          <w:color w:val="333333"/>
        </w:rPr>
        <w:t>, 2742–2744.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74. </w:t>
      </w:r>
      <w:proofErr w:type="spellStart"/>
      <w:r w:rsidRPr="00EC2F17">
        <w:rPr>
          <w:color w:val="333333"/>
        </w:rPr>
        <w:t>Křížková</w:t>
      </w:r>
      <w:proofErr w:type="spellEnd"/>
      <w:r w:rsidRPr="00EC2F17">
        <w:rPr>
          <w:color w:val="333333"/>
        </w:rPr>
        <w:t xml:space="preserve"> J, </w:t>
      </w:r>
      <w:proofErr w:type="spellStart"/>
      <w:r w:rsidRPr="00EC2F17">
        <w:rPr>
          <w:color w:val="333333"/>
        </w:rPr>
        <w:t>Burdová</w:t>
      </w:r>
      <w:proofErr w:type="spellEnd"/>
      <w:r w:rsidRPr="00EC2F17">
        <w:rPr>
          <w:color w:val="333333"/>
        </w:rPr>
        <w:t xml:space="preserve"> K, </w:t>
      </w:r>
      <w:proofErr w:type="spellStart"/>
      <w:r w:rsidRPr="00EC2F17">
        <w:rPr>
          <w:color w:val="333333"/>
        </w:rPr>
        <w:t>Stiborová</w:t>
      </w:r>
      <w:proofErr w:type="spellEnd"/>
      <w:r w:rsidRPr="00EC2F17">
        <w:rPr>
          <w:color w:val="333333"/>
        </w:rPr>
        <w:t xml:space="preserve"> M, </w:t>
      </w:r>
      <w:proofErr w:type="spellStart"/>
      <w:r w:rsidRPr="00EC2F17">
        <w:rPr>
          <w:color w:val="333333"/>
        </w:rPr>
        <w:t>Křen</w:t>
      </w:r>
      <w:proofErr w:type="spellEnd"/>
      <w:r w:rsidRPr="00EC2F17">
        <w:rPr>
          <w:color w:val="333333"/>
        </w:rPr>
        <w:t xml:space="preserve"> V, </w:t>
      </w:r>
      <w:proofErr w:type="spellStart"/>
      <w:r w:rsidRPr="00EC2F17">
        <w:rPr>
          <w:color w:val="333333"/>
        </w:rPr>
        <w:t>Hodek</w:t>
      </w:r>
      <w:proofErr w:type="spellEnd"/>
      <w:r w:rsidRPr="00EC2F17">
        <w:rPr>
          <w:color w:val="333333"/>
        </w:rPr>
        <w:t xml:space="preserve"> P. </w:t>
      </w:r>
      <w:proofErr w:type="gramStart"/>
      <w:r w:rsidRPr="00EC2F17">
        <w:rPr>
          <w:color w:val="333333"/>
        </w:rPr>
        <w:t xml:space="preserve">The effects of selected </w:t>
      </w:r>
      <w:proofErr w:type="spellStart"/>
      <w:r w:rsidRPr="00EC2F17">
        <w:rPr>
          <w:color w:val="333333"/>
        </w:rPr>
        <w:t>flavonoids</w:t>
      </w:r>
      <w:proofErr w:type="spellEnd"/>
      <w:r w:rsidRPr="00EC2F17">
        <w:rPr>
          <w:color w:val="333333"/>
        </w:rPr>
        <w:t xml:space="preserve"> on </w:t>
      </w:r>
      <w:proofErr w:type="spellStart"/>
      <w:r w:rsidRPr="00EC2F17">
        <w:rPr>
          <w:color w:val="333333"/>
        </w:rPr>
        <w:t>cytochromes</w:t>
      </w:r>
      <w:proofErr w:type="spellEnd"/>
      <w:r w:rsidRPr="00EC2F17">
        <w:rPr>
          <w:color w:val="333333"/>
        </w:rPr>
        <w:t xml:space="preserve"> P450 in rat liver and small intestine.</w:t>
      </w:r>
      <w:proofErr w:type="gramEnd"/>
      <w:r w:rsidRPr="00EC2F17">
        <w:rPr>
          <w:color w:val="333333"/>
        </w:rPr>
        <w:t xml:space="preserve"> </w:t>
      </w:r>
      <w:proofErr w:type="spellStart"/>
      <w:r w:rsidRPr="00EC2F17">
        <w:rPr>
          <w:color w:val="333333"/>
        </w:rPr>
        <w:t>Interdiscip</w:t>
      </w:r>
      <w:proofErr w:type="spellEnd"/>
      <w:r w:rsidRPr="00EC2F17">
        <w:rPr>
          <w:color w:val="333333"/>
        </w:rPr>
        <w:t xml:space="preserve"> </w:t>
      </w:r>
      <w:proofErr w:type="spellStart"/>
      <w:r w:rsidRPr="00EC2F17">
        <w:rPr>
          <w:color w:val="333333"/>
        </w:rPr>
        <w:t>Toxicol</w:t>
      </w:r>
      <w:proofErr w:type="spellEnd"/>
      <w:r w:rsidRPr="00EC2F17">
        <w:rPr>
          <w:color w:val="333333"/>
        </w:rPr>
        <w:t xml:space="preserve"> 2009</w:t>
      </w:r>
      <w:proofErr w:type="gramStart"/>
      <w:r w:rsidRPr="00EC2F17">
        <w:rPr>
          <w:color w:val="333333"/>
        </w:rPr>
        <w:t>;2</w:t>
      </w:r>
      <w:proofErr w:type="gramEnd"/>
      <w:r w:rsidRPr="00EC2F17">
        <w:rPr>
          <w:color w:val="333333"/>
        </w:rPr>
        <w:t xml:space="preserve"> (3) : 201-4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lastRenderedPageBreak/>
        <w:t xml:space="preserve">75. Yuan JH, Li YQ, Yang XY. Inhibition of </w:t>
      </w:r>
      <w:proofErr w:type="spellStart"/>
      <w:r w:rsidRPr="00EC2F17">
        <w:rPr>
          <w:color w:val="333333"/>
        </w:rPr>
        <w:t>epigallocatechin</w:t>
      </w:r>
      <w:proofErr w:type="spellEnd"/>
      <w:r w:rsidRPr="00EC2F17">
        <w:rPr>
          <w:color w:val="333333"/>
        </w:rPr>
        <w:t xml:space="preserve"> </w:t>
      </w:r>
      <w:proofErr w:type="spellStart"/>
      <w:r w:rsidRPr="00EC2F17">
        <w:rPr>
          <w:color w:val="333333"/>
        </w:rPr>
        <w:t>gallate</w:t>
      </w:r>
      <w:proofErr w:type="spellEnd"/>
      <w:r w:rsidRPr="00EC2F17">
        <w:rPr>
          <w:color w:val="333333"/>
        </w:rPr>
        <w:t xml:space="preserve"> on or- </w:t>
      </w:r>
      <w:proofErr w:type="spellStart"/>
      <w:r w:rsidRPr="00EC2F17">
        <w:rPr>
          <w:color w:val="333333"/>
        </w:rPr>
        <w:t>thotopic</w:t>
      </w:r>
      <w:proofErr w:type="spellEnd"/>
      <w:r w:rsidRPr="00EC2F17">
        <w:rPr>
          <w:color w:val="333333"/>
        </w:rPr>
        <w:t xml:space="preserve"> colon cancer by </w:t>
      </w:r>
      <w:proofErr w:type="spellStart"/>
      <w:r w:rsidRPr="00EC2F17">
        <w:rPr>
          <w:color w:val="333333"/>
        </w:rPr>
        <w:t>upregulating</w:t>
      </w:r>
      <w:proofErr w:type="spellEnd"/>
      <w:r w:rsidRPr="00EC2F17">
        <w:rPr>
          <w:color w:val="333333"/>
        </w:rPr>
        <w:t xml:space="preserve"> the Nrf2-UGT1A signal path- way in nude mice. Pharmacology 2007; 80: 269 – 78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76. Hsieh TC, Lu X, Wang Z, Wu JM. Induction of </w:t>
      </w:r>
      <w:proofErr w:type="spellStart"/>
      <w:r w:rsidRPr="00EC2F17">
        <w:rPr>
          <w:color w:val="333333"/>
        </w:rPr>
        <w:t>quinone</w:t>
      </w:r>
      <w:proofErr w:type="spellEnd"/>
      <w:r w:rsidRPr="00EC2F17">
        <w:rPr>
          <w:color w:val="333333"/>
        </w:rPr>
        <w:t xml:space="preserve"> </w:t>
      </w:r>
      <w:proofErr w:type="spellStart"/>
      <w:r w:rsidRPr="00EC2F17">
        <w:rPr>
          <w:color w:val="333333"/>
        </w:rPr>
        <w:t>reductase</w:t>
      </w:r>
      <w:proofErr w:type="spellEnd"/>
      <w:r w:rsidRPr="00EC2F17">
        <w:rPr>
          <w:color w:val="333333"/>
        </w:rPr>
        <w:t xml:space="preserve"> NQO1 by </w:t>
      </w:r>
      <w:proofErr w:type="spellStart"/>
      <w:r w:rsidRPr="00EC2F17">
        <w:rPr>
          <w:color w:val="333333"/>
        </w:rPr>
        <w:t>resveratrol</w:t>
      </w:r>
      <w:proofErr w:type="spellEnd"/>
      <w:r w:rsidRPr="00EC2F17">
        <w:rPr>
          <w:color w:val="333333"/>
        </w:rPr>
        <w:t xml:space="preserve"> in human K562 cells involves the antioxidant response element ARE and is accompanied by nuclear translocation of </w:t>
      </w:r>
      <w:proofErr w:type="spellStart"/>
      <w:r w:rsidRPr="00EC2F17">
        <w:rPr>
          <w:color w:val="333333"/>
        </w:rPr>
        <w:t>tran-scription</w:t>
      </w:r>
      <w:proofErr w:type="spellEnd"/>
      <w:r w:rsidRPr="00EC2F17">
        <w:rPr>
          <w:color w:val="333333"/>
        </w:rPr>
        <w:t xml:space="preserve"> factor Nrf2. Med </w:t>
      </w:r>
      <w:proofErr w:type="spellStart"/>
      <w:r w:rsidRPr="00EC2F17">
        <w:rPr>
          <w:color w:val="333333"/>
        </w:rPr>
        <w:t>Chem</w:t>
      </w:r>
      <w:proofErr w:type="spellEnd"/>
      <w:r w:rsidRPr="00EC2F17">
        <w:rPr>
          <w:color w:val="333333"/>
        </w:rPr>
        <w:t xml:space="preserve"> 2006; 2: 275 – 85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77. </w:t>
      </w:r>
      <w:proofErr w:type="spellStart"/>
      <w:r w:rsidRPr="00EC2F17">
        <w:rPr>
          <w:color w:val="333333"/>
        </w:rPr>
        <w:t>Nayak</w:t>
      </w:r>
      <w:proofErr w:type="spellEnd"/>
      <w:r w:rsidRPr="00EC2F17">
        <w:rPr>
          <w:color w:val="333333"/>
        </w:rPr>
        <w:t xml:space="preserve"> S and </w:t>
      </w:r>
      <w:proofErr w:type="spellStart"/>
      <w:r w:rsidRPr="00EC2F17">
        <w:rPr>
          <w:color w:val="333333"/>
        </w:rPr>
        <w:t>Sashidhar</w:t>
      </w:r>
      <w:proofErr w:type="spellEnd"/>
      <w:r w:rsidRPr="00EC2F17">
        <w:rPr>
          <w:color w:val="333333"/>
        </w:rPr>
        <w:t xml:space="preserve"> RB. </w:t>
      </w:r>
      <w:proofErr w:type="gramStart"/>
      <w:r w:rsidRPr="00EC2F17">
        <w:rPr>
          <w:color w:val="333333"/>
        </w:rPr>
        <w:t xml:space="preserve">Metabolic intervention of </w:t>
      </w:r>
      <w:proofErr w:type="spellStart"/>
      <w:r w:rsidRPr="00EC2F17">
        <w:rPr>
          <w:color w:val="333333"/>
        </w:rPr>
        <w:t>aflatoxin</w:t>
      </w:r>
      <w:proofErr w:type="spellEnd"/>
      <w:r w:rsidRPr="00EC2F17">
        <w:rPr>
          <w:color w:val="333333"/>
        </w:rPr>
        <w:t xml:space="preserve"> B1 toxicity by </w:t>
      </w:r>
      <w:proofErr w:type="spellStart"/>
      <w:r w:rsidRPr="00EC2F17">
        <w:rPr>
          <w:color w:val="333333"/>
        </w:rPr>
        <w:t>curcumin</w:t>
      </w:r>
      <w:proofErr w:type="spellEnd"/>
      <w:r w:rsidRPr="00EC2F17">
        <w:rPr>
          <w:color w:val="333333"/>
        </w:rPr>
        <w:t>.</w:t>
      </w:r>
      <w:proofErr w:type="gramEnd"/>
      <w:r w:rsidRPr="00EC2F17">
        <w:rPr>
          <w:color w:val="333333"/>
        </w:rPr>
        <w:t xml:space="preserve"> J </w:t>
      </w:r>
      <w:proofErr w:type="spellStart"/>
      <w:r w:rsidRPr="00EC2F17">
        <w:rPr>
          <w:color w:val="333333"/>
        </w:rPr>
        <w:t>Ethnopharmacol</w:t>
      </w:r>
      <w:proofErr w:type="spellEnd"/>
      <w:r w:rsidRPr="00EC2F17">
        <w:rPr>
          <w:color w:val="333333"/>
        </w:rPr>
        <w:t xml:space="preserve"> 2010</w:t>
      </w:r>
      <w:proofErr w:type="gramStart"/>
      <w:r w:rsidRPr="00EC2F17">
        <w:rPr>
          <w:color w:val="333333"/>
        </w:rPr>
        <w:t>;127</w:t>
      </w:r>
      <w:proofErr w:type="gramEnd"/>
      <w:r w:rsidRPr="00EC2F17">
        <w:rPr>
          <w:color w:val="333333"/>
        </w:rPr>
        <w:t xml:space="preserve"> (3) : 641-4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78. </w:t>
      </w:r>
      <w:proofErr w:type="spellStart"/>
      <w:r w:rsidRPr="00EC2F17">
        <w:rPr>
          <w:color w:val="333333"/>
        </w:rPr>
        <w:t>Osawa</w:t>
      </w:r>
      <w:proofErr w:type="spellEnd"/>
      <w:r w:rsidRPr="00EC2F17">
        <w:rPr>
          <w:color w:val="333333"/>
        </w:rPr>
        <w:t xml:space="preserve"> T. </w:t>
      </w:r>
      <w:proofErr w:type="spellStart"/>
      <w:r w:rsidRPr="00EC2F17">
        <w:rPr>
          <w:color w:val="333333"/>
        </w:rPr>
        <w:t>Nephroprotective</w:t>
      </w:r>
      <w:proofErr w:type="spellEnd"/>
      <w:r w:rsidRPr="00EC2F17">
        <w:rPr>
          <w:color w:val="333333"/>
        </w:rPr>
        <w:t xml:space="preserve"> and </w:t>
      </w:r>
      <w:proofErr w:type="spellStart"/>
      <w:r w:rsidRPr="00EC2F17">
        <w:rPr>
          <w:color w:val="333333"/>
        </w:rPr>
        <w:t>hepatoprotective</w:t>
      </w:r>
      <w:proofErr w:type="spellEnd"/>
      <w:r w:rsidRPr="00EC2F17">
        <w:rPr>
          <w:color w:val="333333"/>
        </w:rPr>
        <w:t xml:space="preserve"> effects of </w:t>
      </w:r>
      <w:proofErr w:type="spellStart"/>
      <w:r w:rsidRPr="00EC2F17">
        <w:rPr>
          <w:color w:val="333333"/>
        </w:rPr>
        <w:t>curcuminoids</w:t>
      </w:r>
      <w:proofErr w:type="spellEnd"/>
      <w:r w:rsidRPr="00EC2F17">
        <w:rPr>
          <w:color w:val="333333"/>
        </w:rPr>
        <w:t xml:space="preserve">. Adv Exp Med </w:t>
      </w:r>
      <w:proofErr w:type="spellStart"/>
      <w:r w:rsidRPr="00EC2F17">
        <w:rPr>
          <w:color w:val="333333"/>
        </w:rPr>
        <w:t>Biol</w:t>
      </w:r>
      <w:proofErr w:type="spellEnd"/>
      <w:r w:rsidRPr="00EC2F17">
        <w:rPr>
          <w:color w:val="333333"/>
        </w:rPr>
        <w:t xml:space="preserve"> 2007</w:t>
      </w:r>
      <w:proofErr w:type="gramStart"/>
      <w:r w:rsidRPr="00EC2F17">
        <w:rPr>
          <w:color w:val="333333"/>
        </w:rPr>
        <w:t>;595</w:t>
      </w:r>
      <w:proofErr w:type="gramEnd"/>
      <w:r w:rsidRPr="00EC2F17">
        <w:rPr>
          <w:color w:val="333333"/>
        </w:rPr>
        <w:t xml:space="preserve"> : 407-23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79. Liao BC, Hsieh CW, Liu YC, </w:t>
      </w:r>
      <w:proofErr w:type="spellStart"/>
      <w:r w:rsidRPr="00EC2F17">
        <w:rPr>
          <w:color w:val="333333"/>
        </w:rPr>
        <w:t>Tzeng</w:t>
      </w:r>
      <w:proofErr w:type="spellEnd"/>
      <w:r w:rsidRPr="00EC2F17">
        <w:rPr>
          <w:color w:val="333333"/>
        </w:rPr>
        <w:t xml:space="preserve"> TT, Sun YW, </w:t>
      </w:r>
      <w:proofErr w:type="spellStart"/>
      <w:r w:rsidRPr="00EC2F17">
        <w:rPr>
          <w:color w:val="333333"/>
        </w:rPr>
        <w:t>Wung</w:t>
      </w:r>
      <w:proofErr w:type="spellEnd"/>
      <w:r w:rsidRPr="00EC2F17">
        <w:rPr>
          <w:color w:val="333333"/>
        </w:rPr>
        <w:t xml:space="preserve"> BS. </w:t>
      </w:r>
      <w:proofErr w:type="spellStart"/>
      <w:r w:rsidRPr="00EC2F17">
        <w:rPr>
          <w:color w:val="333333"/>
        </w:rPr>
        <w:t>Cinnamaldehyde</w:t>
      </w:r>
      <w:proofErr w:type="spellEnd"/>
      <w:r w:rsidRPr="00EC2F17">
        <w:rPr>
          <w:color w:val="333333"/>
        </w:rPr>
        <w:t xml:space="preserve"> inhibits the tumor necrosis factor-alpha-induced expression of cell adhesion molecules in endothelial cells by suppressing NF-</w:t>
      </w:r>
      <w:proofErr w:type="spellStart"/>
      <w:r w:rsidRPr="00EC2F17">
        <w:rPr>
          <w:color w:val="333333"/>
        </w:rPr>
        <w:t>kap</w:t>
      </w:r>
      <w:proofErr w:type="spellEnd"/>
      <w:r w:rsidRPr="00EC2F17">
        <w:rPr>
          <w:color w:val="333333"/>
        </w:rPr>
        <w:t xml:space="preserve">- </w:t>
      </w:r>
      <w:proofErr w:type="spellStart"/>
      <w:r w:rsidRPr="00EC2F17">
        <w:rPr>
          <w:color w:val="333333"/>
        </w:rPr>
        <w:t>paB</w:t>
      </w:r>
      <w:proofErr w:type="spellEnd"/>
      <w:r w:rsidRPr="00EC2F17">
        <w:rPr>
          <w:color w:val="333333"/>
        </w:rPr>
        <w:t xml:space="preserve"> activation: Effects upon </w:t>
      </w:r>
      <w:proofErr w:type="spellStart"/>
      <w:r w:rsidRPr="00EC2F17">
        <w:rPr>
          <w:color w:val="333333"/>
        </w:rPr>
        <w:t>IkappaB</w:t>
      </w:r>
      <w:proofErr w:type="spellEnd"/>
      <w:r w:rsidRPr="00EC2F17">
        <w:rPr>
          <w:color w:val="333333"/>
        </w:rPr>
        <w:t xml:space="preserve"> and Nrf2. </w:t>
      </w:r>
      <w:proofErr w:type="spellStart"/>
      <w:r w:rsidRPr="00EC2F17">
        <w:rPr>
          <w:color w:val="333333"/>
        </w:rPr>
        <w:t>Toxicol</w:t>
      </w:r>
      <w:proofErr w:type="spellEnd"/>
      <w:r w:rsidRPr="00EC2F17">
        <w:rPr>
          <w:color w:val="333333"/>
        </w:rPr>
        <w:t xml:space="preserve"> </w:t>
      </w:r>
      <w:proofErr w:type="spellStart"/>
      <w:r w:rsidRPr="00EC2F17">
        <w:rPr>
          <w:color w:val="333333"/>
        </w:rPr>
        <w:t>Appl</w:t>
      </w:r>
      <w:proofErr w:type="spellEnd"/>
      <w:r w:rsidRPr="00EC2F17">
        <w:rPr>
          <w:color w:val="333333"/>
        </w:rPr>
        <w:t xml:space="preserve"> </w:t>
      </w:r>
      <w:proofErr w:type="spellStart"/>
      <w:r w:rsidRPr="00EC2F17">
        <w:rPr>
          <w:color w:val="333333"/>
        </w:rPr>
        <w:t>Pharmacol</w:t>
      </w:r>
      <w:proofErr w:type="spellEnd"/>
      <w:r w:rsidRPr="00EC2F17">
        <w:rPr>
          <w:color w:val="333333"/>
        </w:rPr>
        <w:t xml:space="preserve"> 2008; 229: 161 – 71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80. </w:t>
      </w:r>
      <w:proofErr w:type="spellStart"/>
      <w:r w:rsidRPr="00EC2F17">
        <w:rPr>
          <w:color w:val="333333"/>
        </w:rPr>
        <w:t>Lii</w:t>
      </w:r>
      <w:proofErr w:type="spellEnd"/>
      <w:r w:rsidRPr="00EC2F17">
        <w:rPr>
          <w:color w:val="333333"/>
        </w:rPr>
        <w:t xml:space="preserve"> CK, Liu KL, Cheng YP et al. </w:t>
      </w:r>
      <w:proofErr w:type="spellStart"/>
      <w:r w:rsidRPr="00EC2F17">
        <w:rPr>
          <w:color w:val="333333"/>
        </w:rPr>
        <w:t>Sulforaphane</w:t>
      </w:r>
      <w:proofErr w:type="spellEnd"/>
      <w:r w:rsidRPr="00EC2F17">
        <w:rPr>
          <w:color w:val="333333"/>
        </w:rPr>
        <w:t xml:space="preserve"> and alpha-</w:t>
      </w:r>
      <w:proofErr w:type="spellStart"/>
      <w:r w:rsidRPr="00EC2F17">
        <w:rPr>
          <w:color w:val="333333"/>
        </w:rPr>
        <w:t>lipoic</w:t>
      </w:r>
      <w:proofErr w:type="spellEnd"/>
      <w:r w:rsidRPr="00EC2F17">
        <w:rPr>
          <w:color w:val="333333"/>
        </w:rPr>
        <w:t xml:space="preserve"> acid </w:t>
      </w:r>
      <w:proofErr w:type="spellStart"/>
      <w:r w:rsidRPr="00EC2F17">
        <w:rPr>
          <w:color w:val="333333"/>
        </w:rPr>
        <w:t>upregulate</w:t>
      </w:r>
      <w:proofErr w:type="spellEnd"/>
      <w:r w:rsidRPr="00EC2F17">
        <w:rPr>
          <w:color w:val="333333"/>
        </w:rPr>
        <w:t xml:space="preserve"> the expression of the pi class of glutathione S-transferase through c-</w:t>
      </w:r>
      <w:proofErr w:type="spellStart"/>
      <w:r w:rsidRPr="00EC2F17">
        <w:rPr>
          <w:color w:val="333333"/>
        </w:rPr>
        <w:t>jun</w:t>
      </w:r>
      <w:proofErr w:type="spellEnd"/>
      <w:r w:rsidRPr="00EC2F17">
        <w:rPr>
          <w:color w:val="333333"/>
        </w:rPr>
        <w:t xml:space="preserve"> and Nrf2 activation. J Nutrition 2010</w:t>
      </w:r>
      <w:proofErr w:type="gramStart"/>
      <w:r w:rsidRPr="00EC2F17">
        <w:rPr>
          <w:color w:val="333333"/>
        </w:rPr>
        <w:t>;140</w:t>
      </w:r>
      <w:proofErr w:type="gramEnd"/>
      <w:r w:rsidRPr="00EC2F17">
        <w:rPr>
          <w:color w:val="333333"/>
        </w:rPr>
        <w:t xml:space="preserve"> (5) : 885-92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81. </w:t>
      </w:r>
      <w:proofErr w:type="spellStart"/>
      <w:r w:rsidRPr="00EC2F17">
        <w:rPr>
          <w:color w:val="333333"/>
        </w:rPr>
        <w:t>Feng</w:t>
      </w:r>
      <w:proofErr w:type="spellEnd"/>
      <w:r w:rsidRPr="00EC2F17">
        <w:rPr>
          <w:color w:val="333333"/>
        </w:rPr>
        <w:t xml:space="preserve"> Z, Liu Z, Li X, et al. α-</w:t>
      </w:r>
      <w:proofErr w:type="spellStart"/>
      <w:r w:rsidRPr="00EC2F17">
        <w:rPr>
          <w:color w:val="333333"/>
        </w:rPr>
        <w:t>Tocopherol</w:t>
      </w:r>
      <w:proofErr w:type="spellEnd"/>
      <w:r w:rsidRPr="00EC2F17">
        <w:rPr>
          <w:color w:val="333333"/>
        </w:rPr>
        <w:t xml:space="preserve"> is an effective Phase II enzyme inducer: protective effects on </w:t>
      </w:r>
      <w:proofErr w:type="spellStart"/>
      <w:r w:rsidRPr="00EC2F17">
        <w:rPr>
          <w:color w:val="333333"/>
        </w:rPr>
        <w:t>acrolein</w:t>
      </w:r>
      <w:proofErr w:type="spellEnd"/>
      <w:r w:rsidRPr="00EC2F17">
        <w:rPr>
          <w:color w:val="333333"/>
        </w:rPr>
        <w:t xml:space="preserve">-induced oxidative stress and mitochondrial dysfunction in human retinal pigment epithelial cells. J </w:t>
      </w:r>
      <w:proofErr w:type="spellStart"/>
      <w:r w:rsidRPr="00EC2F17">
        <w:rPr>
          <w:color w:val="333333"/>
        </w:rPr>
        <w:t>Nutr</w:t>
      </w:r>
      <w:proofErr w:type="spellEnd"/>
      <w:r w:rsidRPr="00EC2F17">
        <w:rPr>
          <w:color w:val="333333"/>
        </w:rPr>
        <w:t xml:space="preserve"> </w:t>
      </w:r>
      <w:proofErr w:type="spellStart"/>
      <w:r w:rsidRPr="00EC2F17">
        <w:rPr>
          <w:color w:val="333333"/>
        </w:rPr>
        <w:t>Biochem</w:t>
      </w:r>
      <w:proofErr w:type="spellEnd"/>
      <w:r w:rsidRPr="00EC2F17">
        <w:rPr>
          <w:color w:val="333333"/>
        </w:rPr>
        <w:t xml:space="preserve"> 2010</w:t>
      </w:r>
      <w:proofErr w:type="gramStart"/>
      <w:r w:rsidRPr="00EC2F17">
        <w:rPr>
          <w:color w:val="333333"/>
        </w:rPr>
        <w:t>;21</w:t>
      </w:r>
      <w:proofErr w:type="gramEnd"/>
      <w:r w:rsidRPr="00EC2F17">
        <w:rPr>
          <w:color w:val="333333"/>
        </w:rPr>
        <w:t xml:space="preserve"> (12) : 1222-31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82. Wang H and Leung LK. The </w:t>
      </w:r>
      <w:proofErr w:type="spellStart"/>
      <w:r w:rsidRPr="00EC2F17">
        <w:rPr>
          <w:color w:val="333333"/>
        </w:rPr>
        <w:t>carotenoid</w:t>
      </w:r>
      <w:proofErr w:type="spellEnd"/>
      <w:r w:rsidRPr="00EC2F17">
        <w:rPr>
          <w:color w:val="333333"/>
        </w:rPr>
        <w:t xml:space="preserve"> </w:t>
      </w:r>
      <w:proofErr w:type="spellStart"/>
      <w:r w:rsidRPr="00EC2F17">
        <w:rPr>
          <w:color w:val="333333"/>
        </w:rPr>
        <w:t>lycopene</w:t>
      </w:r>
      <w:proofErr w:type="spellEnd"/>
      <w:r w:rsidRPr="00EC2F17">
        <w:rPr>
          <w:color w:val="333333"/>
        </w:rPr>
        <w:t xml:space="preserve"> differentially regulates phase I and II enzymes in </w:t>
      </w:r>
      <w:proofErr w:type="spellStart"/>
      <w:r w:rsidRPr="00EC2F17">
        <w:rPr>
          <w:color w:val="333333"/>
        </w:rPr>
        <w:t>dimethylbenz</w:t>
      </w:r>
      <w:proofErr w:type="spellEnd"/>
      <w:r w:rsidRPr="00EC2F17">
        <w:rPr>
          <w:color w:val="333333"/>
        </w:rPr>
        <w:t>[a]</w:t>
      </w:r>
      <w:proofErr w:type="spellStart"/>
      <w:r w:rsidRPr="00EC2F17">
        <w:rPr>
          <w:color w:val="333333"/>
        </w:rPr>
        <w:t>anthracene</w:t>
      </w:r>
      <w:proofErr w:type="spellEnd"/>
      <w:r w:rsidRPr="00EC2F17">
        <w:rPr>
          <w:color w:val="333333"/>
        </w:rPr>
        <w:t>-induced MCF-7 cells. Nutrition 2010</w:t>
      </w:r>
      <w:proofErr w:type="gramStart"/>
      <w:r w:rsidRPr="00EC2F17">
        <w:rPr>
          <w:color w:val="333333"/>
        </w:rPr>
        <w:t>;26</w:t>
      </w:r>
      <w:proofErr w:type="gramEnd"/>
      <w:r w:rsidRPr="00EC2F17">
        <w:rPr>
          <w:color w:val="333333"/>
        </w:rPr>
        <w:t xml:space="preserve"> (11-12) : 1181-7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83. </w:t>
      </w:r>
      <w:proofErr w:type="spellStart"/>
      <w:r w:rsidRPr="00EC2F17">
        <w:rPr>
          <w:color w:val="333333"/>
        </w:rPr>
        <w:t>Veeriah</w:t>
      </w:r>
      <w:proofErr w:type="spellEnd"/>
      <w:r w:rsidRPr="00EC2F17">
        <w:rPr>
          <w:color w:val="333333"/>
        </w:rPr>
        <w:t xml:space="preserve"> S, </w:t>
      </w:r>
      <w:proofErr w:type="spellStart"/>
      <w:r w:rsidRPr="00EC2F17">
        <w:rPr>
          <w:color w:val="333333"/>
        </w:rPr>
        <w:t>Miene</w:t>
      </w:r>
      <w:proofErr w:type="spellEnd"/>
      <w:r w:rsidRPr="00EC2F17">
        <w:rPr>
          <w:color w:val="333333"/>
        </w:rPr>
        <w:t xml:space="preserve"> C, </w:t>
      </w:r>
      <w:proofErr w:type="spellStart"/>
      <w:r w:rsidRPr="00EC2F17">
        <w:rPr>
          <w:color w:val="333333"/>
        </w:rPr>
        <w:t>Habermann</w:t>
      </w:r>
      <w:proofErr w:type="spellEnd"/>
      <w:r w:rsidRPr="00EC2F17">
        <w:rPr>
          <w:color w:val="333333"/>
        </w:rPr>
        <w:t xml:space="preserve"> N et al. Apple </w:t>
      </w:r>
      <w:proofErr w:type="spellStart"/>
      <w:r w:rsidRPr="00EC2F17">
        <w:rPr>
          <w:color w:val="333333"/>
        </w:rPr>
        <w:t>polyphenols</w:t>
      </w:r>
      <w:proofErr w:type="spellEnd"/>
      <w:r w:rsidRPr="00EC2F17">
        <w:rPr>
          <w:color w:val="333333"/>
        </w:rPr>
        <w:t xml:space="preserve"> modulate expression of selected genes related to toxicological </w:t>
      </w:r>
      <w:proofErr w:type="spellStart"/>
      <w:r w:rsidRPr="00EC2F17">
        <w:rPr>
          <w:color w:val="333333"/>
        </w:rPr>
        <w:t>defence</w:t>
      </w:r>
      <w:proofErr w:type="spellEnd"/>
      <w:r w:rsidRPr="00EC2F17">
        <w:rPr>
          <w:color w:val="333333"/>
        </w:rPr>
        <w:t xml:space="preserve"> and stress response in human colon adenoma cells. </w:t>
      </w:r>
      <w:proofErr w:type="spellStart"/>
      <w:r w:rsidRPr="00EC2F17">
        <w:rPr>
          <w:color w:val="333333"/>
        </w:rPr>
        <w:t>Int</w:t>
      </w:r>
      <w:proofErr w:type="spellEnd"/>
      <w:r w:rsidRPr="00EC2F17">
        <w:rPr>
          <w:color w:val="333333"/>
        </w:rPr>
        <w:t xml:space="preserve"> J Cancer 2008</w:t>
      </w:r>
      <w:proofErr w:type="gramStart"/>
      <w:r w:rsidRPr="00EC2F17">
        <w:rPr>
          <w:color w:val="333333"/>
        </w:rPr>
        <w:t>;122</w:t>
      </w:r>
      <w:proofErr w:type="gramEnd"/>
      <w:r w:rsidRPr="00EC2F17">
        <w:rPr>
          <w:color w:val="333333"/>
        </w:rPr>
        <w:t xml:space="preserve"> (12) : 2647-55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84. Liu XP, </w:t>
      </w:r>
      <w:proofErr w:type="spellStart"/>
      <w:r w:rsidRPr="00EC2F17">
        <w:rPr>
          <w:color w:val="333333"/>
        </w:rPr>
        <w:t>Goldring</w:t>
      </w:r>
      <w:proofErr w:type="spellEnd"/>
      <w:r w:rsidRPr="00EC2F17">
        <w:rPr>
          <w:color w:val="333333"/>
        </w:rPr>
        <w:t xml:space="preserve"> CE, Wang HY, </w:t>
      </w:r>
      <w:proofErr w:type="spellStart"/>
      <w:r w:rsidRPr="00EC2F17">
        <w:rPr>
          <w:color w:val="333333"/>
        </w:rPr>
        <w:t>Copple</w:t>
      </w:r>
      <w:proofErr w:type="spellEnd"/>
      <w:r w:rsidRPr="00EC2F17">
        <w:rPr>
          <w:color w:val="333333"/>
        </w:rPr>
        <w:t xml:space="preserve"> IM, </w:t>
      </w:r>
      <w:proofErr w:type="spellStart"/>
      <w:r w:rsidRPr="00EC2F17">
        <w:rPr>
          <w:color w:val="333333"/>
        </w:rPr>
        <w:t>Kitteringham</w:t>
      </w:r>
      <w:proofErr w:type="spellEnd"/>
      <w:r w:rsidRPr="00EC2F17">
        <w:rPr>
          <w:color w:val="333333"/>
        </w:rPr>
        <w:t xml:space="preserve"> NR, </w:t>
      </w:r>
      <w:proofErr w:type="gramStart"/>
      <w:r w:rsidRPr="00EC2F17">
        <w:rPr>
          <w:color w:val="333333"/>
        </w:rPr>
        <w:t>Park</w:t>
      </w:r>
      <w:proofErr w:type="gramEnd"/>
      <w:r w:rsidRPr="00EC2F17">
        <w:rPr>
          <w:color w:val="333333"/>
        </w:rPr>
        <w:t xml:space="preserve"> BK. Extract of Ginkgo </w:t>
      </w:r>
      <w:proofErr w:type="spellStart"/>
      <w:r w:rsidRPr="00EC2F17">
        <w:rPr>
          <w:color w:val="333333"/>
        </w:rPr>
        <w:t>biloba</w:t>
      </w:r>
      <w:proofErr w:type="spellEnd"/>
      <w:r w:rsidRPr="00EC2F17">
        <w:rPr>
          <w:color w:val="333333"/>
        </w:rPr>
        <w:t xml:space="preserve"> induces glutathione-S-transferase subunit-P1 in vitro. </w:t>
      </w:r>
      <w:proofErr w:type="spellStart"/>
      <w:r w:rsidRPr="00EC2F17">
        <w:rPr>
          <w:color w:val="333333"/>
        </w:rPr>
        <w:t>Phytomedicine</w:t>
      </w:r>
      <w:proofErr w:type="spellEnd"/>
      <w:r w:rsidRPr="00EC2F17">
        <w:rPr>
          <w:color w:val="333333"/>
        </w:rPr>
        <w:t xml:space="preserve"> 2009; 16(5):451–455</w:t>
      </w:r>
    </w:p>
    <w:p w:rsidR="00EC2F17" w:rsidRPr="00EC2F17" w:rsidRDefault="00EC2F17" w:rsidP="00EC2F17">
      <w:pPr>
        <w:pStyle w:val="NormalWeb"/>
        <w:shd w:val="clear" w:color="auto" w:fill="FFFFFF"/>
        <w:spacing w:before="0" w:beforeAutospacing="0" w:after="153" w:afterAutospacing="0"/>
        <w:rPr>
          <w:color w:val="333333"/>
        </w:rPr>
      </w:pPr>
      <w:proofErr w:type="gramStart"/>
      <w:r w:rsidRPr="00EC2F17">
        <w:rPr>
          <w:color w:val="333333"/>
        </w:rPr>
        <w:t xml:space="preserve">85. Liu YC, Hsieh CW, Wu CC, </w:t>
      </w:r>
      <w:proofErr w:type="spellStart"/>
      <w:r w:rsidRPr="00EC2F17">
        <w:rPr>
          <w:color w:val="333333"/>
        </w:rPr>
        <w:t>Wung</w:t>
      </w:r>
      <w:proofErr w:type="spellEnd"/>
      <w:r w:rsidRPr="00EC2F17">
        <w:rPr>
          <w:color w:val="333333"/>
        </w:rPr>
        <w:t xml:space="preserve"> BS.</w:t>
      </w:r>
      <w:proofErr w:type="gramEnd"/>
      <w:r w:rsidRPr="00EC2F17">
        <w:rPr>
          <w:color w:val="333333"/>
        </w:rPr>
        <w:t xml:space="preserve"> </w:t>
      </w:r>
      <w:proofErr w:type="spellStart"/>
      <w:r w:rsidRPr="00EC2F17">
        <w:rPr>
          <w:color w:val="333333"/>
        </w:rPr>
        <w:t>Chalcone</w:t>
      </w:r>
      <w:proofErr w:type="spellEnd"/>
      <w:r w:rsidRPr="00EC2F17">
        <w:rPr>
          <w:color w:val="333333"/>
        </w:rPr>
        <w:t xml:space="preserve"> inhibits the activation of NF-</w:t>
      </w:r>
      <w:proofErr w:type="spellStart"/>
      <w:r w:rsidRPr="00EC2F17">
        <w:rPr>
          <w:color w:val="333333"/>
        </w:rPr>
        <w:t>kappaB</w:t>
      </w:r>
      <w:proofErr w:type="spellEnd"/>
      <w:r w:rsidRPr="00EC2F17">
        <w:rPr>
          <w:color w:val="333333"/>
        </w:rPr>
        <w:t xml:space="preserve"> and STAT3 in endothelial cells via endogenous </w:t>
      </w:r>
      <w:proofErr w:type="spellStart"/>
      <w:r w:rsidRPr="00EC2F17">
        <w:rPr>
          <w:color w:val="333333"/>
        </w:rPr>
        <w:t>electrophile</w:t>
      </w:r>
      <w:proofErr w:type="spellEnd"/>
      <w:r w:rsidRPr="00EC2F17">
        <w:rPr>
          <w:color w:val="333333"/>
        </w:rPr>
        <w:t xml:space="preserve">. Life </w:t>
      </w:r>
      <w:proofErr w:type="spellStart"/>
      <w:r w:rsidRPr="00EC2F17">
        <w:rPr>
          <w:color w:val="333333"/>
        </w:rPr>
        <w:t>Sci</w:t>
      </w:r>
      <w:proofErr w:type="spellEnd"/>
      <w:r w:rsidRPr="00EC2F17">
        <w:rPr>
          <w:color w:val="333333"/>
        </w:rPr>
        <w:t xml:space="preserve"> 2007; 80: 1420 – 30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86. </w:t>
      </w:r>
      <w:proofErr w:type="spellStart"/>
      <w:r w:rsidRPr="00EC2F17">
        <w:rPr>
          <w:color w:val="333333"/>
        </w:rPr>
        <w:t>Joung</w:t>
      </w:r>
      <w:proofErr w:type="spellEnd"/>
      <w:r w:rsidRPr="00EC2F17">
        <w:rPr>
          <w:color w:val="333333"/>
        </w:rPr>
        <w:t xml:space="preserve"> EJ, Li MH, Lee HG, </w:t>
      </w:r>
      <w:proofErr w:type="spellStart"/>
      <w:r w:rsidRPr="00EC2F17">
        <w:rPr>
          <w:color w:val="333333"/>
        </w:rPr>
        <w:t>Somparn</w:t>
      </w:r>
      <w:proofErr w:type="spellEnd"/>
      <w:r w:rsidRPr="00EC2F17">
        <w:rPr>
          <w:color w:val="333333"/>
        </w:rPr>
        <w:t xml:space="preserve"> N, Jung YS, Na HK et al. Capsaicin in- </w:t>
      </w:r>
      <w:proofErr w:type="spellStart"/>
      <w:r w:rsidRPr="00EC2F17">
        <w:rPr>
          <w:color w:val="333333"/>
        </w:rPr>
        <w:t>duces</w:t>
      </w:r>
      <w:proofErr w:type="spellEnd"/>
      <w:r w:rsidRPr="00EC2F17">
        <w:rPr>
          <w:color w:val="333333"/>
        </w:rPr>
        <w:t xml:space="preserve"> heme oxygenase-1 expression in HepG2 cells via activation of PI3K-Nrf2 signaling: NAD(P)H:quinone </w:t>
      </w:r>
      <w:proofErr w:type="spellStart"/>
      <w:r w:rsidRPr="00EC2F17">
        <w:rPr>
          <w:color w:val="333333"/>
        </w:rPr>
        <w:t>oxidoreductase</w:t>
      </w:r>
      <w:proofErr w:type="spellEnd"/>
      <w:r w:rsidRPr="00EC2F17">
        <w:rPr>
          <w:color w:val="333333"/>
        </w:rPr>
        <w:t xml:space="preserve"> as a potential target. </w:t>
      </w:r>
      <w:proofErr w:type="spellStart"/>
      <w:r w:rsidRPr="00EC2F17">
        <w:rPr>
          <w:color w:val="333333"/>
        </w:rPr>
        <w:t>Antioxid</w:t>
      </w:r>
      <w:proofErr w:type="spellEnd"/>
      <w:r w:rsidRPr="00EC2F17">
        <w:rPr>
          <w:color w:val="333333"/>
        </w:rPr>
        <w:t xml:space="preserve"> </w:t>
      </w:r>
      <w:proofErr w:type="spellStart"/>
      <w:r w:rsidRPr="00EC2F17">
        <w:rPr>
          <w:color w:val="333333"/>
        </w:rPr>
        <w:t>Redox</w:t>
      </w:r>
      <w:proofErr w:type="spellEnd"/>
      <w:r w:rsidRPr="00EC2F17">
        <w:rPr>
          <w:color w:val="333333"/>
        </w:rPr>
        <w:t xml:space="preserve"> Signal 2007; 9: 2087 – 98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87. Zhu L, Liu Z, </w:t>
      </w:r>
      <w:proofErr w:type="spellStart"/>
      <w:r w:rsidRPr="00EC2F17">
        <w:rPr>
          <w:color w:val="333333"/>
        </w:rPr>
        <w:t>Feng</w:t>
      </w:r>
      <w:proofErr w:type="spellEnd"/>
      <w:r w:rsidRPr="00EC2F17">
        <w:rPr>
          <w:color w:val="333333"/>
        </w:rPr>
        <w:t xml:space="preserve"> Z et al. </w:t>
      </w:r>
      <w:proofErr w:type="spellStart"/>
      <w:r w:rsidRPr="00EC2F17">
        <w:rPr>
          <w:color w:val="333333"/>
        </w:rPr>
        <w:t>Hydroxytyrosol</w:t>
      </w:r>
      <w:proofErr w:type="spellEnd"/>
      <w:r w:rsidRPr="00EC2F17">
        <w:rPr>
          <w:color w:val="333333"/>
        </w:rPr>
        <w:t xml:space="preserve"> protects against oxidative damage by simultaneous activation of mitochondrial biogenesis and phase II detoxifying enzyme systems in retinal pigment epithelial cells. J </w:t>
      </w:r>
      <w:proofErr w:type="spellStart"/>
      <w:r w:rsidRPr="00EC2F17">
        <w:rPr>
          <w:color w:val="333333"/>
        </w:rPr>
        <w:t>Nutr</w:t>
      </w:r>
      <w:proofErr w:type="spellEnd"/>
      <w:r w:rsidRPr="00EC2F17">
        <w:rPr>
          <w:color w:val="333333"/>
        </w:rPr>
        <w:t xml:space="preserve"> </w:t>
      </w:r>
      <w:proofErr w:type="spellStart"/>
      <w:r w:rsidRPr="00EC2F17">
        <w:rPr>
          <w:color w:val="333333"/>
        </w:rPr>
        <w:t>Biochem</w:t>
      </w:r>
      <w:proofErr w:type="spellEnd"/>
      <w:r w:rsidRPr="00EC2F17">
        <w:rPr>
          <w:color w:val="333333"/>
        </w:rPr>
        <w:t xml:space="preserve"> 2010</w:t>
      </w:r>
      <w:proofErr w:type="gramStart"/>
      <w:r w:rsidRPr="00EC2F17">
        <w:rPr>
          <w:color w:val="333333"/>
        </w:rPr>
        <w:t>;21</w:t>
      </w:r>
      <w:proofErr w:type="gramEnd"/>
      <w:r w:rsidRPr="00EC2F17">
        <w:rPr>
          <w:color w:val="333333"/>
        </w:rPr>
        <w:t xml:space="preserve"> (11) : 1089-98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88. Gong P, </w:t>
      </w:r>
      <w:proofErr w:type="spellStart"/>
      <w:r w:rsidRPr="00EC2F17">
        <w:rPr>
          <w:color w:val="333333"/>
        </w:rPr>
        <w:t>Hu</w:t>
      </w:r>
      <w:proofErr w:type="spellEnd"/>
      <w:r w:rsidRPr="00EC2F17">
        <w:rPr>
          <w:color w:val="333333"/>
        </w:rPr>
        <w:t xml:space="preserve"> B, </w:t>
      </w:r>
      <w:proofErr w:type="spellStart"/>
      <w:r w:rsidRPr="00EC2F17">
        <w:rPr>
          <w:color w:val="333333"/>
        </w:rPr>
        <w:t>Cederbaum</w:t>
      </w:r>
      <w:proofErr w:type="spellEnd"/>
      <w:r w:rsidRPr="00EC2F17">
        <w:rPr>
          <w:color w:val="333333"/>
        </w:rPr>
        <w:t xml:space="preserve"> AI. </w:t>
      </w:r>
      <w:proofErr w:type="spellStart"/>
      <w:r w:rsidRPr="00EC2F17">
        <w:rPr>
          <w:color w:val="333333"/>
        </w:rPr>
        <w:t>Diallyl</w:t>
      </w:r>
      <w:proofErr w:type="spellEnd"/>
      <w:r w:rsidRPr="00EC2F17">
        <w:rPr>
          <w:color w:val="333333"/>
        </w:rPr>
        <w:t xml:space="preserve"> sulfide induces heme oxygenase-1 through MAPK pathway. Arch </w:t>
      </w:r>
      <w:proofErr w:type="spellStart"/>
      <w:r w:rsidRPr="00EC2F17">
        <w:rPr>
          <w:color w:val="333333"/>
        </w:rPr>
        <w:t>Biochem</w:t>
      </w:r>
      <w:proofErr w:type="spellEnd"/>
      <w:r w:rsidRPr="00EC2F17">
        <w:rPr>
          <w:color w:val="333333"/>
        </w:rPr>
        <w:t xml:space="preserve"> </w:t>
      </w:r>
      <w:proofErr w:type="spellStart"/>
      <w:r w:rsidRPr="00EC2F17">
        <w:rPr>
          <w:color w:val="333333"/>
        </w:rPr>
        <w:t>Biophys</w:t>
      </w:r>
      <w:proofErr w:type="spellEnd"/>
      <w:r w:rsidRPr="00EC2F17">
        <w:rPr>
          <w:color w:val="333333"/>
        </w:rPr>
        <w:t xml:space="preserve"> 2004; 432: 252 – 60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lastRenderedPageBreak/>
        <w:t xml:space="preserve">89. Zhang Y, Guan L, Wang X, </w:t>
      </w:r>
      <w:proofErr w:type="spellStart"/>
      <w:r w:rsidRPr="00EC2F17">
        <w:rPr>
          <w:color w:val="333333"/>
        </w:rPr>
        <w:t>Wen</w:t>
      </w:r>
      <w:proofErr w:type="spellEnd"/>
      <w:r w:rsidRPr="00EC2F17">
        <w:rPr>
          <w:color w:val="333333"/>
        </w:rPr>
        <w:t xml:space="preserve"> T, Xing J, Zhao J. Protection of </w:t>
      </w:r>
      <w:proofErr w:type="spellStart"/>
      <w:r w:rsidRPr="00EC2F17">
        <w:rPr>
          <w:color w:val="333333"/>
        </w:rPr>
        <w:t>chloro</w:t>
      </w:r>
      <w:proofErr w:type="spellEnd"/>
      <w:r w:rsidRPr="00EC2F17">
        <w:rPr>
          <w:color w:val="333333"/>
        </w:rPr>
        <w:t xml:space="preserve">- </w:t>
      </w:r>
      <w:proofErr w:type="spellStart"/>
      <w:r w:rsidRPr="00EC2F17">
        <w:rPr>
          <w:color w:val="333333"/>
        </w:rPr>
        <w:t>phyllin</w:t>
      </w:r>
      <w:proofErr w:type="spellEnd"/>
      <w:r w:rsidRPr="00EC2F17">
        <w:rPr>
          <w:color w:val="333333"/>
        </w:rPr>
        <w:t xml:space="preserve"> against oxidative damage by inducing HO-1 and NQO1 ex- </w:t>
      </w:r>
      <w:proofErr w:type="spellStart"/>
      <w:r w:rsidRPr="00EC2F17">
        <w:rPr>
          <w:color w:val="333333"/>
        </w:rPr>
        <w:t>pression</w:t>
      </w:r>
      <w:proofErr w:type="spellEnd"/>
      <w:r w:rsidRPr="00EC2F17">
        <w:rPr>
          <w:color w:val="333333"/>
        </w:rPr>
        <w:t xml:space="preserve"> mediated by PI3K/</w:t>
      </w:r>
      <w:proofErr w:type="spellStart"/>
      <w:r w:rsidRPr="00EC2F17">
        <w:rPr>
          <w:color w:val="333333"/>
        </w:rPr>
        <w:t>Akt</w:t>
      </w:r>
      <w:proofErr w:type="spellEnd"/>
      <w:r w:rsidRPr="00EC2F17">
        <w:rPr>
          <w:color w:val="333333"/>
        </w:rPr>
        <w:t xml:space="preserve"> and Nrf2. Free </w:t>
      </w:r>
      <w:proofErr w:type="spellStart"/>
      <w:r w:rsidRPr="00EC2F17">
        <w:rPr>
          <w:color w:val="333333"/>
        </w:rPr>
        <w:t>Radic</w:t>
      </w:r>
      <w:proofErr w:type="spellEnd"/>
      <w:r w:rsidRPr="00EC2F17">
        <w:rPr>
          <w:color w:val="333333"/>
        </w:rPr>
        <w:t xml:space="preserve"> Res 2008; 42: 362–71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90. Dietz BM, Kang YH, Liu G et al. </w:t>
      </w:r>
      <w:proofErr w:type="spellStart"/>
      <w:r w:rsidRPr="00EC2F17">
        <w:rPr>
          <w:color w:val="333333"/>
        </w:rPr>
        <w:t>Xanthohumol</w:t>
      </w:r>
      <w:proofErr w:type="spellEnd"/>
      <w:r w:rsidRPr="00EC2F17">
        <w:rPr>
          <w:color w:val="333333"/>
        </w:rPr>
        <w:t xml:space="preserve"> isolated from </w:t>
      </w:r>
      <w:proofErr w:type="spellStart"/>
      <w:r w:rsidRPr="00EC2F17">
        <w:rPr>
          <w:color w:val="333333"/>
        </w:rPr>
        <w:t>Humulus</w:t>
      </w:r>
      <w:proofErr w:type="spellEnd"/>
      <w:r w:rsidRPr="00EC2F17">
        <w:rPr>
          <w:color w:val="333333"/>
        </w:rPr>
        <w:t xml:space="preserve"> </w:t>
      </w:r>
      <w:proofErr w:type="spellStart"/>
      <w:r w:rsidRPr="00EC2F17">
        <w:rPr>
          <w:color w:val="333333"/>
        </w:rPr>
        <w:t>lupulus</w:t>
      </w:r>
      <w:proofErr w:type="spellEnd"/>
      <w:r w:rsidRPr="00EC2F17">
        <w:rPr>
          <w:color w:val="333333"/>
        </w:rPr>
        <w:t xml:space="preserve"> Inhibits </w:t>
      </w:r>
      <w:proofErr w:type="spellStart"/>
      <w:r w:rsidRPr="00EC2F17">
        <w:rPr>
          <w:color w:val="333333"/>
        </w:rPr>
        <w:t>menadione</w:t>
      </w:r>
      <w:proofErr w:type="spellEnd"/>
      <w:r w:rsidRPr="00EC2F17">
        <w:rPr>
          <w:color w:val="333333"/>
        </w:rPr>
        <w:t xml:space="preserve">-induced DNA damage through induction of </w:t>
      </w:r>
      <w:proofErr w:type="spellStart"/>
      <w:r w:rsidRPr="00EC2F17">
        <w:rPr>
          <w:color w:val="333333"/>
        </w:rPr>
        <w:t>quinone</w:t>
      </w:r>
      <w:proofErr w:type="spellEnd"/>
      <w:r w:rsidRPr="00EC2F17">
        <w:rPr>
          <w:color w:val="333333"/>
        </w:rPr>
        <w:t xml:space="preserve"> </w:t>
      </w:r>
      <w:proofErr w:type="spellStart"/>
      <w:r w:rsidRPr="00EC2F17">
        <w:rPr>
          <w:color w:val="333333"/>
        </w:rPr>
        <w:t>reductase</w:t>
      </w:r>
      <w:proofErr w:type="spellEnd"/>
      <w:r w:rsidRPr="00EC2F17">
        <w:rPr>
          <w:color w:val="333333"/>
        </w:rPr>
        <w:t xml:space="preserve">. </w:t>
      </w:r>
      <w:proofErr w:type="spellStart"/>
      <w:r w:rsidRPr="00EC2F17">
        <w:rPr>
          <w:color w:val="333333"/>
        </w:rPr>
        <w:t>Chem</w:t>
      </w:r>
      <w:proofErr w:type="spellEnd"/>
      <w:r w:rsidRPr="00EC2F17">
        <w:rPr>
          <w:color w:val="333333"/>
        </w:rPr>
        <w:t xml:space="preserve"> Res </w:t>
      </w:r>
      <w:proofErr w:type="spellStart"/>
      <w:r w:rsidRPr="00EC2F17">
        <w:rPr>
          <w:color w:val="333333"/>
        </w:rPr>
        <w:t>Toxicol</w:t>
      </w:r>
      <w:proofErr w:type="spellEnd"/>
      <w:r w:rsidRPr="00EC2F17">
        <w:rPr>
          <w:color w:val="333333"/>
        </w:rPr>
        <w:t xml:space="preserve"> 2005</w:t>
      </w:r>
      <w:proofErr w:type="gramStart"/>
      <w:r w:rsidRPr="00EC2F17">
        <w:rPr>
          <w:color w:val="333333"/>
        </w:rPr>
        <w:t>;18</w:t>
      </w:r>
      <w:proofErr w:type="gramEnd"/>
      <w:r w:rsidRPr="00EC2F17">
        <w:rPr>
          <w:color w:val="333333"/>
        </w:rPr>
        <w:t xml:space="preserve"> (8) : 1296-305</w:t>
      </w:r>
    </w:p>
    <w:p w:rsidR="00EC2F17" w:rsidRPr="00EC2F17" w:rsidRDefault="00EC2F17" w:rsidP="00EC2F17">
      <w:pPr>
        <w:pStyle w:val="NormalWeb"/>
        <w:shd w:val="clear" w:color="auto" w:fill="FFFFFF"/>
        <w:spacing w:before="0" w:beforeAutospacing="0" w:after="153" w:afterAutospacing="0"/>
        <w:rPr>
          <w:color w:val="333333"/>
        </w:rPr>
      </w:pPr>
      <w:proofErr w:type="gramStart"/>
      <w:r w:rsidRPr="00EC2F17">
        <w:rPr>
          <w:color w:val="333333"/>
        </w:rPr>
        <w:t xml:space="preserve">91. </w:t>
      </w:r>
      <w:proofErr w:type="spellStart"/>
      <w:r w:rsidRPr="00EC2F17">
        <w:rPr>
          <w:color w:val="333333"/>
        </w:rPr>
        <w:t>Surh</w:t>
      </w:r>
      <w:proofErr w:type="spellEnd"/>
      <w:r w:rsidRPr="00EC2F17">
        <w:rPr>
          <w:color w:val="333333"/>
        </w:rPr>
        <w:t xml:space="preserve"> YJ, </w:t>
      </w:r>
      <w:proofErr w:type="spellStart"/>
      <w:r w:rsidRPr="00EC2F17">
        <w:rPr>
          <w:color w:val="333333"/>
        </w:rPr>
        <w:t>Kundu</w:t>
      </w:r>
      <w:proofErr w:type="spellEnd"/>
      <w:r w:rsidRPr="00EC2F17">
        <w:rPr>
          <w:color w:val="333333"/>
        </w:rPr>
        <w:t xml:space="preserve"> JK, Na HK.</w:t>
      </w:r>
      <w:proofErr w:type="gramEnd"/>
      <w:r w:rsidRPr="00EC2F17">
        <w:rPr>
          <w:color w:val="333333"/>
        </w:rPr>
        <w:t xml:space="preserve"> Nrf2 as a master </w:t>
      </w:r>
      <w:proofErr w:type="spellStart"/>
      <w:r w:rsidRPr="00EC2F17">
        <w:rPr>
          <w:color w:val="333333"/>
        </w:rPr>
        <w:t>redox</w:t>
      </w:r>
      <w:proofErr w:type="spellEnd"/>
      <w:r w:rsidRPr="00EC2F17">
        <w:rPr>
          <w:color w:val="333333"/>
        </w:rPr>
        <w:t xml:space="preserve"> switch in turning on the cellular signaling involved in the induction of </w:t>
      </w:r>
      <w:proofErr w:type="spellStart"/>
      <w:r w:rsidRPr="00EC2F17">
        <w:rPr>
          <w:color w:val="333333"/>
        </w:rPr>
        <w:t>cytoprotective</w:t>
      </w:r>
      <w:proofErr w:type="spellEnd"/>
      <w:r w:rsidRPr="00EC2F17">
        <w:rPr>
          <w:color w:val="333333"/>
        </w:rPr>
        <w:t xml:space="preserve"> genes by some </w:t>
      </w:r>
      <w:proofErr w:type="spellStart"/>
      <w:r w:rsidRPr="00EC2F17">
        <w:rPr>
          <w:color w:val="333333"/>
        </w:rPr>
        <w:t>chemopreventive</w:t>
      </w:r>
      <w:proofErr w:type="spellEnd"/>
      <w:r w:rsidRPr="00EC2F17">
        <w:rPr>
          <w:color w:val="333333"/>
        </w:rPr>
        <w:t xml:space="preserve"> </w:t>
      </w:r>
      <w:proofErr w:type="spellStart"/>
      <w:r w:rsidRPr="00EC2F17">
        <w:rPr>
          <w:color w:val="333333"/>
        </w:rPr>
        <w:t>phytochemicals</w:t>
      </w:r>
      <w:proofErr w:type="spellEnd"/>
      <w:r w:rsidRPr="00EC2F17">
        <w:rPr>
          <w:color w:val="333333"/>
        </w:rPr>
        <w:t xml:space="preserve">. </w:t>
      </w:r>
      <w:proofErr w:type="spellStart"/>
      <w:r w:rsidRPr="00EC2F17">
        <w:rPr>
          <w:color w:val="333333"/>
        </w:rPr>
        <w:t>Planta</w:t>
      </w:r>
      <w:proofErr w:type="spellEnd"/>
      <w:r w:rsidRPr="00EC2F17">
        <w:rPr>
          <w:color w:val="333333"/>
        </w:rPr>
        <w:t xml:space="preserve"> Med 2008</w:t>
      </w:r>
      <w:proofErr w:type="gramStart"/>
      <w:r w:rsidRPr="00EC2F17">
        <w:rPr>
          <w:color w:val="333333"/>
        </w:rPr>
        <w:t>;74</w:t>
      </w:r>
      <w:proofErr w:type="gramEnd"/>
      <w:r w:rsidRPr="00EC2F17">
        <w:rPr>
          <w:color w:val="333333"/>
        </w:rPr>
        <w:t xml:space="preserve"> (13) : 1526-39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92. </w:t>
      </w:r>
      <w:proofErr w:type="spellStart"/>
      <w:r w:rsidRPr="00EC2F17">
        <w:rPr>
          <w:color w:val="333333"/>
        </w:rPr>
        <w:t>Sulforaphane</w:t>
      </w:r>
      <w:proofErr w:type="spellEnd"/>
      <w:r w:rsidRPr="00EC2F17">
        <w:rPr>
          <w:color w:val="333333"/>
        </w:rPr>
        <w:t xml:space="preserve"> </w:t>
      </w:r>
      <w:proofErr w:type="spellStart"/>
      <w:r w:rsidRPr="00EC2F17">
        <w:rPr>
          <w:color w:val="333333"/>
        </w:rPr>
        <w:t>Glucosinolate</w:t>
      </w:r>
      <w:proofErr w:type="spellEnd"/>
      <w:r w:rsidRPr="00EC2F17">
        <w:rPr>
          <w:color w:val="333333"/>
        </w:rPr>
        <w:t xml:space="preserve"> monograph. </w:t>
      </w:r>
      <w:proofErr w:type="spellStart"/>
      <w:r w:rsidRPr="00EC2F17">
        <w:rPr>
          <w:color w:val="333333"/>
        </w:rPr>
        <w:t>Altern</w:t>
      </w:r>
      <w:proofErr w:type="spellEnd"/>
      <w:r w:rsidRPr="00EC2F17">
        <w:rPr>
          <w:color w:val="333333"/>
        </w:rPr>
        <w:t xml:space="preserve"> Med Rev 2010</w:t>
      </w:r>
      <w:proofErr w:type="gramStart"/>
      <w:r w:rsidRPr="00EC2F17">
        <w:rPr>
          <w:color w:val="333333"/>
        </w:rPr>
        <w:t>;15</w:t>
      </w:r>
      <w:proofErr w:type="gramEnd"/>
      <w:r w:rsidRPr="00EC2F17">
        <w:rPr>
          <w:color w:val="333333"/>
        </w:rPr>
        <w:t xml:space="preserve"> (4) : 352-362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93. </w:t>
      </w:r>
      <w:proofErr w:type="spellStart"/>
      <w:r w:rsidRPr="00EC2F17">
        <w:rPr>
          <w:color w:val="333333"/>
        </w:rPr>
        <w:t>Dinkova-Kostova</w:t>
      </w:r>
      <w:proofErr w:type="spellEnd"/>
      <w:r w:rsidRPr="00EC2F17">
        <w:rPr>
          <w:color w:val="333333"/>
        </w:rPr>
        <w:t xml:space="preserve"> AT, </w:t>
      </w:r>
      <w:proofErr w:type="spellStart"/>
      <w:r w:rsidRPr="00EC2F17">
        <w:rPr>
          <w:color w:val="333333"/>
        </w:rPr>
        <w:t>Holtzclaw</w:t>
      </w:r>
      <w:proofErr w:type="spellEnd"/>
      <w:r w:rsidRPr="00EC2F17">
        <w:rPr>
          <w:color w:val="333333"/>
        </w:rPr>
        <w:t xml:space="preserve"> WD, Cole RN et al. Direct evidence that </w:t>
      </w:r>
      <w:proofErr w:type="spellStart"/>
      <w:r w:rsidRPr="00EC2F17">
        <w:rPr>
          <w:color w:val="333333"/>
        </w:rPr>
        <w:t>sulfhydryl</w:t>
      </w:r>
      <w:proofErr w:type="spellEnd"/>
      <w:r w:rsidRPr="00EC2F17">
        <w:rPr>
          <w:color w:val="333333"/>
        </w:rPr>
        <w:t xml:space="preserve"> groups of Keap1 are the sensors regulating induction of phase 2 enzymes that protect against carcinogens and oxidants. Proc </w:t>
      </w:r>
      <w:proofErr w:type="spellStart"/>
      <w:r w:rsidRPr="00EC2F17">
        <w:rPr>
          <w:color w:val="333333"/>
        </w:rPr>
        <w:t>Natl</w:t>
      </w:r>
      <w:proofErr w:type="spellEnd"/>
      <w:r w:rsidRPr="00EC2F17">
        <w:rPr>
          <w:color w:val="333333"/>
        </w:rPr>
        <w:t xml:space="preserve"> </w:t>
      </w:r>
      <w:proofErr w:type="spellStart"/>
      <w:r w:rsidRPr="00EC2F17">
        <w:rPr>
          <w:color w:val="333333"/>
        </w:rPr>
        <w:t>Acad</w:t>
      </w:r>
      <w:proofErr w:type="spellEnd"/>
      <w:r w:rsidRPr="00EC2F17">
        <w:rPr>
          <w:color w:val="333333"/>
        </w:rPr>
        <w:t xml:space="preserve"> </w:t>
      </w:r>
      <w:proofErr w:type="spellStart"/>
      <w:r w:rsidRPr="00EC2F17">
        <w:rPr>
          <w:color w:val="333333"/>
        </w:rPr>
        <w:t>Sci</w:t>
      </w:r>
      <w:proofErr w:type="spellEnd"/>
      <w:r w:rsidRPr="00EC2F17">
        <w:rPr>
          <w:color w:val="333333"/>
        </w:rPr>
        <w:t xml:space="preserve"> USA 2002</w:t>
      </w:r>
      <w:proofErr w:type="gramStart"/>
      <w:r w:rsidRPr="00EC2F17">
        <w:rPr>
          <w:color w:val="333333"/>
        </w:rPr>
        <w:t>;99</w:t>
      </w:r>
      <w:proofErr w:type="gramEnd"/>
      <w:r w:rsidRPr="00EC2F17">
        <w:rPr>
          <w:color w:val="333333"/>
        </w:rPr>
        <w:t xml:space="preserve"> (18) : 11908-13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94. </w:t>
      </w:r>
      <w:proofErr w:type="spellStart"/>
      <w:r w:rsidRPr="00EC2F17">
        <w:rPr>
          <w:color w:val="333333"/>
        </w:rPr>
        <w:t>Mulcahy</w:t>
      </w:r>
      <w:proofErr w:type="spellEnd"/>
      <w:r w:rsidRPr="00EC2F17">
        <w:rPr>
          <w:color w:val="333333"/>
        </w:rPr>
        <w:t xml:space="preserve"> RT, </w:t>
      </w:r>
      <w:proofErr w:type="spellStart"/>
      <w:r w:rsidRPr="00EC2F17">
        <w:rPr>
          <w:color w:val="333333"/>
        </w:rPr>
        <w:t>Wartman</w:t>
      </w:r>
      <w:proofErr w:type="spellEnd"/>
      <w:r w:rsidRPr="00EC2F17">
        <w:rPr>
          <w:color w:val="333333"/>
        </w:rPr>
        <w:t xml:space="preserve"> MA, Bailey HH, </w:t>
      </w:r>
      <w:proofErr w:type="spellStart"/>
      <w:r w:rsidRPr="00EC2F17">
        <w:rPr>
          <w:color w:val="333333"/>
        </w:rPr>
        <w:t>Gipp</w:t>
      </w:r>
      <w:proofErr w:type="spellEnd"/>
      <w:r w:rsidRPr="00EC2F17">
        <w:rPr>
          <w:color w:val="333333"/>
        </w:rPr>
        <w:t xml:space="preserve"> JJ. Constitutive and beta-</w:t>
      </w:r>
      <w:proofErr w:type="spellStart"/>
      <w:r w:rsidRPr="00EC2F17">
        <w:rPr>
          <w:color w:val="333333"/>
        </w:rPr>
        <w:t>naphthal</w:t>
      </w:r>
      <w:proofErr w:type="spellEnd"/>
      <w:r w:rsidRPr="00EC2F17">
        <w:rPr>
          <w:color w:val="333333"/>
        </w:rPr>
        <w:t>- one-induced expression of the human gamma-</w:t>
      </w:r>
      <w:proofErr w:type="spellStart"/>
      <w:r w:rsidRPr="00EC2F17">
        <w:rPr>
          <w:color w:val="333333"/>
        </w:rPr>
        <w:t>glutamylcysteine</w:t>
      </w:r>
      <w:proofErr w:type="spellEnd"/>
      <w:r w:rsidRPr="00EC2F17">
        <w:rPr>
          <w:color w:val="333333"/>
        </w:rPr>
        <w:t xml:space="preserve"> </w:t>
      </w:r>
      <w:proofErr w:type="spellStart"/>
      <w:r w:rsidRPr="00EC2F17">
        <w:rPr>
          <w:color w:val="333333"/>
        </w:rPr>
        <w:t>synthetase</w:t>
      </w:r>
      <w:proofErr w:type="spellEnd"/>
      <w:r w:rsidRPr="00EC2F17">
        <w:rPr>
          <w:color w:val="333333"/>
        </w:rPr>
        <w:t xml:space="preserve"> heavy subunit gene is regulated by a </w:t>
      </w:r>
      <w:proofErr w:type="spellStart"/>
      <w:r w:rsidRPr="00EC2F17">
        <w:rPr>
          <w:color w:val="333333"/>
        </w:rPr>
        <w:t>distral</w:t>
      </w:r>
      <w:proofErr w:type="spellEnd"/>
      <w:r w:rsidRPr="00EC2F17">
        <w:rPr>
          <w:color w:val="333333"/>
        </w:rPr>
        <w:t xml:space="preserve"> antioxidant response element/ TRE sequence. J </w:t>
      </w:r>
      <w:proofErr w:type="spellStart"/>
      <w:r w:rsidRPr="00EC2F17">
        <w:rPr>
          <w:color w:val="333333"/>
        </w:rPr>
        <w:t>Biol</w:t>
      </w:r>
      <w:proofErr w:type="spellEnd"/>
      <w:r w:rsidRPr="00EC2F17">
        <w:rPr>
          <w:color w:val="333333"/>
        </w:rPr>
        <w:t xml:space="preserve"> </w:t>
      </w:r>
      <w:proofErr w:type="spellStart"/>
      <w:r w:rsidRPr="00EC2F17">
        <w:rPr>
          <w:color w:val="333333"/>
        </w:rPr>
        <w:t>Chem</w:t>
      </w:r>
      <w:proofErr w:type="spellEnd"/>
      <w:r w:rsidRPr="00EC2F17">
        <w:rPr>
          <w:color w:val="333333"/>
        </w:rPr>
        <w:t xml:space="preserve"> 1997</w:t>
      </w:r>
      <w:proofErr w:type="gramStart"/>
      <w:r w:rsidRPr="00EC2F17">
        <w:rPr>
          <w:color w:val="333333"/>
        </w:rPr>
        <w:t>;272:7445</w:t>
      </w:r>
      <w:proofErr w:type="gramEnd"/>
      <w:r w:rsidRPr="00EC2F17">
        <w:rPr>
          <w:color w:val="333333"/>
        </w:rPr>
        <w:t>-7454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95. </w:t>
      </w:r>
      <w:proofErr w:type="spellStart"/>
      <w:r w:rsidRPr="00EC2F17">
        <w:rPr>
          <w:color w:val="333333"/>
        </w:rPr>
        <w:t>Ociepa-Zawal</w:t>
      </w:r>
      <w:proofErr w:type="spellEnd"/>
      <w:r w:rsidRPr="00EC2F17">
        <w:rPr>
          <w:color w:val="333333"/>
        </w:rPr>
        <w:t xml:space="preserve"> M et al. </w:t>
      </w:r>
      <w:proofErr w:type="gramStart"/>
      <w:r w:rsidRPr="00EC2F17">
        <w:rPr>
          <w:color w:val="333333"/>
        </w:rPr>
        <w:t xml:space="preserve">The effect of indole-3-carbinol on the expression of CYP1A1, CYP1B1 and </w:t>
      </w:r>
      <w:proofErr w:type="spellStart"/>
      <w:r w:rsidRPr="00EC2F17">
        <w:rPr>
          <w:color w:val="333333"/>
        </w:rPr>
        <w:t>AhR</w:t>
      </w:r>
      <w:proofErr w:type="spellEnd"/>
      <w:r w:rsidRPr="00EC2F17">
        <w:rPr>
          <w:color w:val="333333"/>
        </w:rPr>
        <w:t xml:space="preserve"> genes and proliferation of MCF-7 cells.</w:t>
      </w:r>
      <w:proofErr w:type="gramEnd"/>
      <w:r w:rsidRPr="00EC2F17">
        <w:rPr>
          <w:color w:val="333333"/>
        </w:rPr>
        <w:t xml:space="preserve"> </w:t>
      </w:r>
      <w:proofErr w:type="spellStart"/>
      <w:r w:rsidRPr="00EC2F17">
        <w:rPr>
          <w:color w:val="333333"/>
        </w:rPr>
        <w:t>Acta</w:t>
      </w:r>
      <w:proofErr w:type="spellEnd"/>
      <w:r w:rsidRPr="00EC2F17">
        <w:rPr>
          <w:color w:val="333333"/>
        </w:rPr>
        <w:t xml:space="preserve"> </w:t>
      </w:r>
      <w:proofErr w:type="spellStart"/>
      <w:r w:rsidRPr="00EC2F17">
        <w:rPr>
          <w:color w:val="333333"/>
        </w:rPr>
        <w:t>Biochim</w:t>
      </w:r>
      <w:proofErr w:type="spellEnd"/>
      <w:r w:rsidRPr="00EC2F17">
        <w:rPr>
          <w:color w:val="333333"/>
        </w:rPr>
        <w:t xml:space="preserve"> Pol. 2007</w:t>
      </w:r>
      <w:proofErr w:type="gramStart"/>
      <w:r w:rsidRPr="00EC2F17">
        <w:rPr>
          <w:color w:val="333333"/>
        </w:rPr>
        <w:t>;54</w:t>
      </w:r>
      <w:proofErr w:type="gramEnd"/>
      <w:r w:rsidRPr="00EC2F17">
        <w:rPr>
          <w:color w:val="333333"/>
        </w:rPr>
        <w:t>(1):113-7.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96. </w:t>
      </w:r>
      <w:proofErr w:type="spellStart"/>
      <w:r w:rsidRPr="00EC2F17">
        <w:rPr>
          <w:color w:val="333333"/>
        </w:rPr>
        <w:t>Katchamart</w:t>
      </w:r>
      <w:proofErr w:type="spellEnd"/>
      <w:r w:rsidRPr="00EC2F17">
        <w:rPr>
          <w:color w:val="333333"/>
        </w:rPr>
        <w:t xml:space="preserve"> S and Williams DE. </w:t>
      </w:r>
      <w:proofErr w:type="gramStart"/>
      <w:r w:rsidRPr="00EC2F17">
        <w:rPr>
          <w:color w:val="333333"/>
        </w:rPr>
        <w:t xml:space="preserve">Indole-3-carbinol modulation of hepatic </w:t>
      </w:r>
      <w:proofErr w:type="spellStart"/>
      <w:r w:rsidRPr="00EC2F17">
        <w:rPr>
          <w:color w:val="333333"/>
        </w:rPr>
        <w:t>monooxygenases</w:t>
      </w:r>
      <w:proofErr w:type="spellEnd"/>
      <w:r w:rsidRPr="00EC2F17">
        <w:rPr>
          <w:color w:val="333333"/>
        </w:rPr>
        <w:t xml:space="preserve"> CYP1A1, CYP1A2 and FMO1 in guinea pig, mouse and rabbit.</w:t>
      </w:r>
      <w:proofErr w:type="gramEnd"/>
      <w:r w:rsidRPr="00EC2F17">
        <w:rPr>
          <w:color w:val="333333"/>
        </w:rPr>
        <w:t xml:space="preserve"> </w:t>
      </w:r>
      <w:proofErr w:type="gramStart"/>
      <w:r w:rsidRPr="00EC2F17">
        <w:rPr>
          <w:color w:val="333333"/>
        </w:rPr>
        <w:t>Comp</w:t>
      </w:r>
      <w:proofErr w:type="gramEnd"/>
      <w:r w:rsidRPr="00EC2F17">
        <w:rPr>
          <w:color w:val="333333"/>
        </w:rPr>
        <w:t xml:space="preserve"> </w:t>
      </w:r>
      <w:proofErr w:type="spellStart"/>
      <w:r w:rsidRPr="00EC2F17">
        <w:rPr>
          <w:color w:val="333333"/>
        </w:rPr>
        <w:t>Biochem</w:t>
      </w:r>
      <w:proofErr w:type="spellEnd"/>
      <w:r w:rsidRPr="00EC2F17">
        <w:rPr>
          <w:color w:val="333333"/>
        </w:rPr>
        <w:t xml:space="preserve"> </w:t>
      </w:r>
      <w:proofErr w:type="spellStart"/>
      <w:r w:rsidRPr="00EC2F17">
        <w:rPr>
          <w:color w:val="333333"/>
        </w:rPr>
        <w:t>Physiol</w:t>
      </w:r>
      <w:proofErr w:type="spellEnd"/>
      <w:r w:rsidRPr="00EC2F17">
        <w:rPr>
          <w:color w:val="333333"/>
        </w:rPr>
        <w:t xml:space="preserve"> C </w:t>
      </w:r>
      <w:proofErr w:type="spellStart"/>
      <w:r w:rsidRPr="00EC2F17">
        <w:rPr>
          <w:color w:val="333333"/>
        </w:rPr>
        <w:t>Toxicol</w:t>
      </w:r>
      <w:proofErr w:type="spellEnd"/>
      <w:r w:rsidRPr="00EC2F17">
        <w:rPr>
          <w:color w:val="333333"/>
        </w:rPr>
        <w:t xml:space="preserve"> </w:t>
      </w:r>
      <w:proofErr w:type="spellStart"/>
      <w:r w:rsidRPr="00EC2F17">
        <w:rPr>
          <w:color w:val="333333"/>
        </w:rPr>
        <w:t>Pharmacol</w:t>
      </w:r>
      <w:proofErr w:type="spellEnd"/>
      <w:r w:rsidRPr="00EC2F17">
        <w:rPr>
          <w:color w:val="333333"/>
        </w:rPr>
        <w:t>. 2001 Aug</w:t>
      </w:r>
      <w:proofErr w:type="gramStart"/>
      <w:r w:rsidRPr="00EC2F17">
        <w:rPr>
          <w:color w:val="333333"/>
        </w:rPr>
        <w:t>;129</w:t>
      </w:r>
      <w:proofErr w:type="gramEnd"/>
      <w:r w:rsidRPr="00EC2F17">
        <w:rPr>
          <w:color w:val="333333"/>
        </w:rPr>
        <w:t>(4):377-84.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97. Ebert B et al. Induction of phase-1 metabolizing enzymes by </w:t>
      </w:r>
      <w:proofErr w:type="spellStart"/>
      <w:r w:rsidRPr="00EC2F17">
        <w:rPr>
          <w:color w:val="333333"/>
        </w:rPr>
        <w:t>oltipraz</w:t>
      </w:r>
      <w:proofErr w:type="spellEnd"/>
      <w:r w:rsidRPr="00EC2F17">
        <w:rPr>
          <w:color w:val="333333"/>
        </w:rPr>
        <w:t xml:space="preserve">, </w:t>
      </w:r>
      <w:proofErr w:type="spellStart"/>
      <w:r w:rsidRPr="00EC2F17">
        <w:rPr>
          <w:color w:val="333333"/>
        </w:rPr>
        <w:t>flavone</w:t>
      </w:r>
      <w:proofErr w:type="spellEnd"/>
      <w:r w:rsidRPr="00EC2F17">
        <w:rPr>
          <w:color w:val="333333"/>
        </w:rPr>
        <w:t xml:space="preserve"> and indole-3-carbinol enhance the formation and transport of </w:t>
      </w:r>
      <w:proofErr w:type="spellStart"/>
      <w:r w:rsidRPr="00EC2F17">
        <w:rPr>
          <w:color w:val="333333"/>
        </w:rPr>
        <w:t>benzo</w:t>
      </w:r>
      <w:proofErr w:type="spellEnd"/>
      <w:r w:rsidRPr="00EC2F17">
        <w:rPr>
          <w:color w:val="333333"/>
        </w:rPr>
        <w:t>[a]</w:t>
      </w:r>
      <w:proofErr w:type="spellStart"/>
      <w:r w:rsidRPr="00EC2F17">
        <w:rPr>
          <w:color w:val="333333"/>
        </w:rPr>
        <w:t>pyrene</w:t>
      </w:r>
      <w:proofErr w:type="spellEnd"/>
      <w:r w:rsidRPr="00EC2F17">
        <w:rPr>
          <w:color w:val="333333"/>
        </w:rPr>
        <w:t xml:space="preserve"> sulfate conjugates in intestinal Caco-2 cells. </w:t>
      </w:r>
      <w:proofErr w:type="spellStart"/>
      <w:r w:rsidRPr="00EC2F17">
        <w:rPr>
          <w:color w:val="333333"/>
        </w:rPr>
        <w:t>Toxicol</w:t>
      </w:r>
      <w:proofErr w:type="spellEnd"/>
      <w:r w:rsidRPr="00EC2F17">
        <w:rPr>
          <w:color w:val="333333"/>
        </w:rPr>
        <w:t xml:space="preserve"> </w:t>
      </w:r>
      <w:proofErr w:type="spellStart"/>
      <w:r w:rsidRPr="00EC2F17">
        <w:rPr>
          <w:color w:val="333333"/>
        </w:rPr>
        <w:t>Lett</w:t>
      </w:r>
      <w:proofErr w:type="spellEnd"/>
      <w:r w:rsidRPr="00EC2F17">
        <w:rPr>
          <w:color w:val="333333"/>
        </w:rPr>
        <w:t>. 2005 Aug 14</w:t>
      </w:r>
      <w:proofErr w:type="gramStart"/>
      <w:r w:rsidRPr="00EC2F17">
        <w:rPr>
          <w:color w:val="333333"/>
        </w:rPr>
        <w:t>;158</w:t>
      </w:r>
      <w:proofErr w:type="gramEnd"/>
      <w:r w:rsidRPr="00EC2F17">
        <w:rPr>
          <w:color w:val="333333"/>
        </w:rPr>
        <w:t>(2):140-51.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98. </w:t>
      </w:r>
      <w:proofErr w:type="spellStart"/>
      <w:r w:rsidRPr="00EC2F17">
        <w:rPr>
          <w:color w:val="333333"/>
        </w:rPr>
        <w:t>Bradlow</w:t>
      </w:r>
      <w:proofErr w:type="spellEnd"/>
      <w:r w:rsidRPr="00EC2F17">
        <w:rPr>
          <w:color w:val="333333"/>
        </w:rPr>
        <w:t xml:space="preserve"> HL. </w:t>
      </w:r>
      <w:proofErr w:type="gramStart"/>
      <w:r w:rsidRPr="00EC2F17">
        <w:rPr>
          <w:color w:val="333333"/>
        </w:rPr>
        <w:t>Review.</w:t>
      </w:r>
      <w:proofErr w:type="gramEnd"/>
      <w:r w:rsidRPr="00EC2F17">
        <w:rPr>
          <w:color w:val="333333"/>
        </w:rPr>
        <w:t xml:space="preserve"> </w:t>
      </w:r>
      <w:proofErr w:type="gramStart"/>
      <w:r w:rsidRPr="00EC2F17">
        <w:rPr>
          <w:color w:val="333333"/>
        </w:rPr>
        <w:t xml:space="preserve">Indole-3-carbinol as a </w:t>
      </w:r>
      <w:proofErr w:type="spellStart"/>
      <w:r w:rsidRPr="00EC2F17">
        <w:rPr>
          <w:color w:val="333333"/>
        </w:rPr>
        <w:t>chemoprotective</w:t>
      </w:r>
      <w:proofErr w:type="spellEnd"/>
      <w:r w:rsidRPr="00EC2F17">
        <w:rPr>
          <w:color w:val="333333"/>
        </w:rPr>
        <w:t xml:space="preserve"> agent in breast and prostate cancer.</w:t>
      </w:r>
      <w:proofErr w:type="gramEnd"/>
      <w:r w:rsidRPr="00EC2F17">
        <w:rPr>
          <w:color w:val="333333"/>
        </w:rPr>
        <w:t xml:space="preserve"> </w:t>
      </w:r>
      <w:proofErr w:type="gramStart"/>
      <w:r w:rsidRPr="00EC2F17">
        <w:rPr>
          <w:color w:val="333333"/>
        </w:rPr>
        <w:t>In Vivo.</w:t>
      </w:r>
      <w:proofErr w:type="gramEnd"/>
      <w:r w:rsidRPr="00EC2F17">
        <w:rPr>
          <w:color w:val="333333"/>
        </w:rPr>
        <w:t xml:space="preserve"> 2008 Jul-Aug</w:t>
      </w:r>
      <w:proofErr w:type="gramStart"/>
      <w:r w:rsidRPr="00EC2F17">
        <w:rPr>
          <w:color w:val="333333"/>
        </w:rPr>
        <w:t>;22</w:t>
      </w:r>
      <w:proofErr w:type="gramEnd"/>
      <w:r w:rsidRPr="00EC2F17">
        <w:rPr>
          <w:color w:val="333333"/>
        </w:rPr>
        <w:t>(4):441-5.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99. </w:t>
      </w:r>
      <w:proofErr w:type="spellStart"/>
      <w:r w:rsidRPr="00EC2F17">
        <w:rPr>
          <w:color w:val="333333"/>
        </w:rPr>
        <w:t>Nho</w:t>
      </w:r>
      <w:proofErr w:type="spellEnd"/>
      <w:r w:rsidRPr="00EC2F17">
        <w:rPr>
          <w:color w:val="333333"/>
        </w:rPr>
        <w:t xml:space="preserve"> CW and Jeffery E. </w:t>
      </w:r>
      <w:proofErr w:type="gramStart"/>
      <w:r w:rsidRPr="00EC2F17">
        <w:rPr>
          <w:color w:val="333333"/>
        </w:rPr>
        <w:t xml:space="preserve">The synergistic </w:t>
      </w:r>
      <w:proofErr w:type="spellStart"/>
      <w:r w:rsidRPr="00EC2F17">
        <w:rPr>
          <w:color w:val="333333"/>
        </w:rPr>
        <w:t>upregulation</w:t>
      </w:r>
      <w:proofErr w:type="spellEnd"/>
      <w:r w:rsidRPr="00EC2F17">
        <w:rPr>
          <w:color w:val="333333"/>
        </w:rPr>
        <w:t xml:space="preserve"> of phase II detoxification enzymes by </w:t>
      </w:r>
      <w:proofErr w:type="spellStart"/>
      <w:r w:rsidRPr="00EC2F17">
        <w:rPr>
          <w:color w:val="333333"/>
        </w:rPr>
        <w:t>glucosinolate</w:t>
      </w:r>
      <w:proofErr w:type="spellEnd"/>
      <w:r w:rsidRPr="00EC2F17">
        <w:rPr>
          <w:color w:val="333333"/>
        </w:rPr>
        <w:t xml:space="preserve"> breakdown products in cruciferous vegetables.</w:t>
      </w:r>
      <w:proofErr w:type="gramEnd"/>
      <w:r w:rsidRPr="00EC2F17">
        <w:rPr>
          <w:color w:val="333333"/>
        </w:rPr>
        <w:t xml:space="preserve"> </w:t>
      </w:r>
      <w:proofErr w:type="spellStart"/>
      <w:r w:rsidRPr="00EC2F17">
        <w:rPr>
          <w:color w:val="333333"/>
        </w:rPr>
        <w:t>Toxicol</w:t>
      </w:r>
      <w:proofErr w:type="spellEnd"/>
      <w:r w:rsidRPr="00EC2F17">
        <w:rPr>
          <w:color w:val="333333"/>
        </w:rPr>
        <w:t xml:space="preserve"> </w:t>
      </w:r>
      <w:proofErr w:type="spellStart"/>
      <w:r w:rsidRPr="00EC2F17">
        <w:rPr>
          <w:color w:val="333333"/>
        </w:rPr>
        <w:t>Appl</w:t>
      </w:r>
      <w:proofErr w:type="spellEnd"/>
      <w:r w:rsidRPr="00EC2F17">
        <w:rPr>
          <w:color w:val="333333"/>
        </w:rPr>
        <w:t xml:space="preserve"> </w:t>
      </w:r>
      <w:proofErr w:type="spellStart"/>
      <w:r w:rsidRPr="00EC2F17">
        <w:rPr>
          <w:color w:val="333333"/>
        </w:rPr>
        <w:t>Pharmacol</w:t>
      </w:r>
      <w:proofErr w:type="spellEnd"/>
      <w:r w:rsidRPr="00EC2F17">
        <w:rPr>
          <w:color w:val="333333"/>
        </w:rPr>
        <w:t>. 2001 Jul 15</w:t>
      </w:r>
      <w:proofErr w:type="gramStart"/>
      <w:r w:rsidRPr="00EC2F17">
        <w:rPr>
          <w:color w:val="333333"/>
        </w:rPr>
        <w:t>;174</w:t>
      </w:r>
      <w:proofErr w:type="gramEnd"/>
      <w:r w:rsidRPr="00EC2F17">
        <w:rPr>
          <w:color w:val="333333"/>
        </w:rPr>
        <w:t>(2):146-52.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100. Morimitsu Y, Hayashi K, Nakagawa Y et al. </w:t>
      </w:r>
      <w:proofErr w:type="spellStart"/>
      <w:r w:rsidRPr="00EC2F17">
        <w:rPr>
          <w:color w:val="333333"/>
        </w:rPr>
        <w:t>Antiplatelet</w:t>
      </w:r>
      <w:proofErr w:type="spellEnd"/>
      <w:r w:rsidRPr="00EC2F17">
        <w:rPr>
          <w:color w:val="333333"/>
        </w:rPr>
        <w:t xml:space="preserve"> and anticancer </w:t>
      </w:r>
      <w:proofErr w:type="spellStart"/>
      <w:r w:rsidRPr="00EC2F17">
        <w:rPr>
          <w:color w:val="333333"/>
        </w:rPr>
        <w:t>isothiocyanates</w:t>
      </w:r>
      <w:proofErr w:type="spellEnd"/>
      <w:r w:rsidRPr="00EC2F17">
        <w:rPr>
          <w:color w:val="333333"/>
        </w:rPr>
        <w:t xml:space="preserve"> in Japanese domestic horseradish, Wasabi. </w:t>
      </w:r>
      <w:proofErr w:type="spellStart"/>
      <w:r w:rsidRPr="00EC2F17">
        <w:rPr>
          <w:color w:val="333333"/>
        </w:rPr>
        <w:t>Mech</w:t>
      </w:r>
      <w:proofErr w:type="spellEnd"/>
      <w:r w:rsidRPr="00EC2F17">
        <w:rPr>
          <w:color w:val="333333"/>
        </w:rPr>
        <w:t xml:space="preserve"> Ageing Dev 2000</w:t>
      </w:r>
      <w:proofErr w:type="gramStart"/>
      <w:r w:rsidRPr="00EC2F17">
        <w:rPr>
          <w:color w:val="333333"/>
        </w:rPr>
        <w:t>;116</w:t>
      </w:r>
      <w:proofErr w:type="gramEnd"/>
      <w:r w:rsidRPr="00EC2F17">
        <w:rPr>
          <w:color w:val="333333"/>
        </w:rPr>
        <w:t xml:space="preserve"> (2-3) : 125-34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101. Hasegawa K, Miwa S, </w:t>
      </w:r>
      <w:proofErr w:type="spellStart"/>
      <w:r w:rsidRPr="00EC2F17">
        <w:rPr>
          <w:color w:val="333333"/>
        </w:rPr>
        <w:t>Tsutsumiuchi</w:t>
      </w:r>
      <w:proofErr w:type="spellEnd"/>
      <w:r w:rsidRPr="00EC2F17">
        <w:rPr>
          <w:color w:val="333333"/>
        </w:rPr>
        <w:t xml:space="preserve"> K, Miwa J. </w:t>
      </w:r>
      <w:proofErr w:type="spellStart"/>
      <w:r w:rsidRPr="00EC2F17">
        <w:rPr>
          <w:color w:val="333333"/>
        </w:rPr>
        <w:t>Allyl</w:t>
      </w:r>
      <w:proofErr w:type="spellEnd"/>
      <w:r w:rsidRPr="00EC2F17">
        <w:rPr>
          <w:color w:val="333333"/>
        </w:rPr>
        <w:t xml:space="preserve"> </w:t>
      </w:r>
      <w:proofErr w:type="spellStart"/>
      <w:r w:rsidRPr="00EC2F17">
        <w:rPr>
          <w:color w:val="333333"/>
        </w:rPr>
        <w:t>isothiocyanate</w:t>
      </w:r>
      <w:proofErr w:type="spellEnd"/>
      <w:r w:rsidRPr="00EC2F17">
        <w:rPr>
          <w:color w:val="333333"/>
        </w:rPr>
        <w:t xml:space="preserve"> that induces GST and UGT expression confers oxidative stress resistance on C. </w:t>
      </w:r>
      <w:proofErr w:type="spellStart"/>
      <w:r w:rsidRPr="00EC2F17">
        <w:rPr>
          <w:color w:val="333333"/>
        </w:rPr>
        <w:t>elegans</w:t>
      </w:r>
      <w:proofErr w:type="spellEnd"/>
      <w:r w:rsidRPr="00EC2F17">
        <w:rPr>
          <w:color w:val="333333"/>
        </w:rPr>
        <w:t xml:space="preserve">, as demonstrated by nematode biosensor. </w:t>
      </w:r>
      <w:proofErr w:type="spellStart"/>
      <w:r w:rsidRPr="00EC2F17">
        <w:rPr>
          <w:color w:val="333333"/>
        </w:rPr>
        <w:t>PLoS</w:t>
      </w:r>
      <w:proofErr w:type="spellEnd"/>
      <w:r w:rsidRPr="00EC2F17">
        <w:rPr>
          <w:color w:val="333333"/>
        </w:rPr>
        <w:t xml:space="preserve"> ONE 2010</w:t>
      </w:r>
      <w:proofErr w:type="gramStart"/>
      <w:r w:rsidRPr="00EC2F17">
        <w:rPr>
          <w:color w:val="333333"/>
        </w:rPr>
        <w:t>;5</w:t>
      </w:r>
      <w:proofErr w:type="gramEnd"/>
      <w:r w:rsidRPr="00EC2F17">
        <w:rPr>
          <w:color w:val="333333"/>
        </w:rPr>
        <w:t xml:space="preserve"> (2) : e9267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102. Y. Nakamura, Y. Morimitsu, T. </w:t>
      </w:r>
      <w:proofErr w:type="spellStart"/>
      <w:r w:rsidRPr="00EC2F17">
        <w:rPr>
          <w:color w:val="333333"/>
        </w:rPr>
        <w:t>Uzu</w:t>
      </w:r>
      <w:proofErr w:type="spellEnd"/>
      <w:r w:rsidRPr="00EC2F17">
        <w:rPr>
          <w:color w:val="333333"/>
        </w:rPr>
        <w:t xml:space="preserve">, H. </w:t>
      </w:r>
      <w:proofErr w:type="spellStart"/>
      <w:r w:rsidRPr="00EC2F17">
        <w:rPr>
          <w:color w:val="333333"/>
        </w:rPr>
        <w:t>Ohigashi</w:t>
      </w:r>
      <w:proofErr w:type="spellEnd"/>
      <w:r w:rsidRPr="00EC2F17">
        <w:rPr>
          <w:color w:val="333333"/>
        </w:rPr>
        <w:t xml:space="preserve">, A. Murakami, Y. Naito, Y. Nakagawa, T. </w:t>
      </w:r>
      <w:proofErr w:type="spellStart"/>
      <w:r w:rsidRPr="00EC2F17">
        <w:rPr>
          <w:color w:val="333333"/>
        </w:rPr>
        <w:t>Osawa</w:t>
      </w:r>
      <w:proofErr w:type="spellEnd"/>
      <w:r w:rsidRPr="00EC2F17">
        <w:rPr>
          <w:color w:val="333333"/>
        </w:rPr>
        <w:t xml:space="preserve">, K. Uchida, A glutathione S-transferase inducer from papaya: rapid screening, identification and structure–activity relationship of </w:t>
      </w:r>
      <w:proofErr w:type="spellStart"/>
      <w:r w:rsidRPr="00EC2F17">
        <w:rPr>
          <w:color w:val="333333"/>
        </w:rPr>
        <w:t>isothiocyanates</w:t>
      </w:r>
      <w:proofErr w:type="spellEnd"/>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lastRenderedPageBreak/>
        <w:t xml:space="preserve">103. Zhou C, </w:t>
      </w:r>
      <w:proofErr w:type="spellStart"/>
      <w:r w:rsidRPr="00EC2F17">
        <w:rPr>
          <w:color w:val="333333"/>
        </w:rPr>
        <w:t>Poulton</w:t>
      </w:r>
      <w:proofErr w:type="spellEnd"/>
      <w:r w:rsidRPr="00EC2F17">
        <w:rPr>
          <w:color w:val="333333"/>
        </w:rPr>
        <w:t xml:space="preserve"> EJ, </w:t>
      </w:r>
      <w:proofErr w:type="spellStart"/>
      <w:r w:rsidRPr="00EC2F17">
        <w:rPr>
          <w:color w:val="333333"/>
        </w:rPr>
        <w:t>Grün</w:t>
      </w:r>
      <w:proofErr w:type="spellEnd"/>
      <w:r w:rsidRPr="00EC2F17">
        <w:rPr>
          <w:color w:val="333333"/>
        </w:rPr>
        <w:t xml:space="preserve"> F et al. The dietary </w:t>
      </w:r>
      <w:proofErr w:type="spellStart"/>
      <w:r w:rsidRPr="00EC2F17">
        <w:rPr>
          <w:color w:val="333333"/>
        </w:rPr>
        <w:t>isothiocyanate</w:t>
      </w:r>
      <w:proofErr w:type="spellEnd"/>
      <w:r w:rsidRPr="00EC2F17">
        <w:rPr>
          <w:color w:val="333333"/>
        </w:rPr>
        <w:t xml:space="preserve"> </w:t>
      </w:r>
      <w:proofErr w:type="spellStart"/>
      <w:r w:rsidRPr="00EC2F17">
        <w:rPr>
          <w:color w:val="333333"/>
        </w:rPr>
        <w:t>sulforaphane</w:t>
      </w:r>
      <w:proofErr w:type="spellEnd"/>
      <w:r w:rsidRPr="00EC2F17">
        <w:rPr>
          <w:color w:val="333333"/>
        </w:rPr>
        <w:t xml:space="preserve"> is an antagonist of the human steroid and </w:t>
      </w:r>
      <w:proofErr w:type="spellStart"/>
      <w:r w:rsidRPr="00EC2F17">
        <w:rPr>
          <w:color w:val="333333"/>
        </w:rPr>
        <w:t>xenobiotic</w:t>
      </w:r>
      <w:proofErr w:type="spellEnd"/>
      <w:r w:rsidRPr="00EC2F17">
        <w:rPr>
          <w:color w:val="333333"/>
        </w:rPr>
        <w:t xml:space="preserve"> nuclear receptor. Mol </w:t>
      </w:r>
      <w:proofErr w:type="spellStart"/>
      <w:r w:rsidRPr="00EC2F17">
        <w:rPr>
          <w:color w:val="333333"/>
        </w:rPr>
        <w:t>Pharmacol</w:t>
      </w:r>
      <w:proofErr w:type="spellEnd"/>
      <w:r w:rsidRPr="00EC2F17">
        <w:rPr>
          <w:color w:val="333333"/>
        </w:rPr>
        <w:t xml:space="preserve"> 2007</w:t>
      </w:r>
      <w:proofErr w:type="gramStart"/>
      <w:r w:rsidRPr="00EC2F17">
        <w:rPr>
          <w:color w:val="333333"/>
        </w:rPr>
        <w:t>;71</w:t>
      </w:r>
      <w:proofErr w:type="gramEnd"/>
      <w:r w:rsidRPr="00EC2F17">
        <w:rPr>
          <w:color w:val="333333"/>
        </w:rPr>
        <w:t xml:space="preserve"> (1) : 220-9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104. Zhou SF, </w:t>
      </w:r>
      <w:proofErr w:type="spellStart"/>
      <w:r w:rsidRPr="00EC2F17">
        <w:rPr>
          <w:color w:val="333333"/>
        </w:rPr>
        <w:t>Xue</w:t>
      </w:r>
      <w:proofErr w:type="spellEnd"/>
      <w:r w:rsidRPr="00EC2F17">
        <w:rPr>
          <w:color w:val="333333"/>
        </w:rPr>
        <w:t xml:space="preserve"> CC, Yu XQ, Wang G. Metabolic activation of herbal and dietary constituents and its clinical and toxicological implications: an update. </w:t>
      </w:r>
      <w:proofErr w:type="spellStart"/>
      <w:r w:rsidRPr="00EC2F17">
        <w:rPr>
          <w:color w:val="333333"/>
        </w:rPr>
        <w:t>Curr</w:t>
      </w:r>
      <w:proofErr w:type="spellEnd"/>
      <w:r w:rsidRPr="00EC2F17">
        <w:rPr>
          <w:color w:val="333333"/>
        </w:rPr>
        <w:t xml:space="preserve"> Drug </w:t>
      </w:r>
      <w:proofErr w:type="spellStart"/>
      <w:r w:rsidRPr="00EC2F17">
        <w:rPr>
          <w:color w:val="333333"/>
        </w:rPr>
        <w:t>Metab</w:t>
      </w:r>
      <w:proofErr w:type="spellEnd"/>
      <w:r w:rsidRPr="00EC2F17">
        <w:rPr>
          <w:color w:val="333333"/>
        </w:rPr>
        <w:t xml:space="preserve"> 2007</w:t>
      </w:r>
      <w:proofErr w:type="gramStart"/>
      <w:r w:rsidRPr="00EC2F17">
        <w:rPr>
          <w:color w:val="333333"/>
        </w:rPr>
        <w:t>;8</w:t>
      </w:r>
      <w:proofErr w:type="gramEnd"/>
      <w:r w:rsidRPr="00EC2F17">
        <w:rPr>
          <w:color w:val="333333"/>
        </w:rPr>
        <w:t xml:space="preserve"> (6) : 526-53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105. </w:t>
      </w:r>
      <w:proofErr w:type="spellStart"/>
      <w:r w:rsidRPr="00EC2F17">
        <w:rPr>
          <w:color w:val="333333"/>
        </w:rPr>
        <w:t>Munday</w:t>
      </w:r>
      <w:proofErr w:type="spellEnd"/>
      <w:r w:rsidRPr="00EC2F17">
        <w:rPr>
          <w:color w:val="333333"/>
        </w:rPr>
        <w:t xml:space="preserve">, R. and </w:t>
      </w:r>
      <w:proofErr w:type="spellStart"/>
      <w:r w:rsidRPr="00EC2F17">
        <w:rPr>
          <w:color w:val="333333"/>
        </w:rPr>
        <w:t>Munday</w:t>
      </w:r>
      <w:proofErr w:type="spellEnd"/>
      <w:r w:rsidRPr="00EC2F17">
        <w:rPr>
          <w:color w:val="333333"/>
        </w:rPr>
        <w:t xml:space="preserve">, C. M. (1999). Low </w:t>
      </w:r>
      <w:proofErr w:type="spellStart"/>
      <w:r w:rsidRPr="00EC2F17">
        <w:rPr>
          <w:color w:val="333333"/>
        </w:rPr>
        <w:t>dises</w:t>
      </w:r>
      <w:proofErr w:type="spellEnd"/>
      <w:r w:rsidRPr="00EC2F17">
        <w:rPr>
          <w:color w:val="333333"/>
        </w:rPr>
        <w:t xml:space="preserve"> of </w:t>
      </w:r>
      <w:proofErr w:type="spellStart"/>
      <w:r w:rsidRPr="00EC2F17">
        <w:rPr>
          <w:color w:val="333333"/>
        </w:rPr>
        <w:t>diallyl</w:t>
      </w:r>
      <w:proofErr w:type="spellEnd"/>
      <w:r w:rsidRPr="00EC2F17">
        <w:rPr>
          <w:color w:val="333333"/>
        </w:rPr>
        <w:t xml:space="preserve"> disulfide a com- pound derived from garlic increase tissue activities of </w:t>
      </w:r>
      <w:proofErr w:type="spellStart"/>
      <w:r w:rsidRPr="00EC2F17">
        <w:rPr>
          <w:color w:val="333333"/>
        </w:rPr>
        <w:t>quinone</w:t>
      </w:r>
      <w:proofErr w:type="spellEnd"/>
      <w:r w:rsidRPr="00EC2F17">
        <w:rPr>
          <w:color w:val="333333"/>
        </w:rPr>
        <w:t xml:space="preserve"> </w:t>
      </w:r>
      <w:proofErr w:type="spellStart"/>
      <w:r w:rsidRPr="00EC2F17">
        <w:rPr>
          <w:color w:val="333333"/>
        </w:rPr>
        <w:t>reductase</w:t>
      </w:r>
      <w:proofErr w:type="spellEnd"/>
      <w:r w:rsidRPr="00EC2F17">
        <w:rPr>
          <w:color w:val="333333"/>
        </w:rPr>
        <w:t xml:space="preserve"> and glutathione transferase in the gastrointestinal tract of the rat. </w:t>
      </w:r>
      <w:proofErr w:type="spellStart"/>
      <w:r w:rsidRPr="00EC2F17">
        <w:rPr>
          <w:color w:val="333333"/>
        </w:rPr>
        <w:t>Nutr</w:t>
      </w:r>
      <w:proofErr w:type="spellEnd"/>
      <w:r w:rsidRPr="00EC2F17">
        <w:rPr>
          <w:color w:val="333333"/>
        </w:rPr>
        <w:t xml:space="preserve"> Cancer. 34:42–48.</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106. </w:t>
      </w:r>
      <w:proofErr w:type="spellStart"/>
      <w:r w:rsidRPr="00EC2F17">
        <w:rPr>
          <w:color w:val="333333"/>
        </w:rPr>
        <w:t>Kalayarasan</w:t>
      </w:r>
      <w:proofErr w:type="spellEnd"/>
      <w:r w:rsidRPr="00EC2F17">
        <w:rPr>
          <w:color w:val="333333"/>
        </w:rPr>
        <w:t xml:space="preserve"> S, </w:t>
      </w:r>
      <w:proofErr w:type="spellStart"/>
      <w:r w:rsidRPr="00EC2F17">
        <w:rPr>
          <w:color w:val="333333"/>
        </w:rPr>
        <w:t>Sriram</w:t>
      </w:r>
      <w:proofErr w:type="spellEnd"/>
      <w:r w:rsidRPr="00EC2F17">
        <w:rPr>
          <w:color w:val="333333"/>
        </w:rPr>
        <w:t xml:space="preserve"> N, </w:t>
      </w:r>
      <w:proofErr w:type="spellStart"/>
      <w:r w:rsidRPr="00EC2F17">
        <w:rPr>
          <w:color w:val="333333"/>
        </w:rPr>
        <w:t>Sureshkumar</w:t>
      </w:r>
      <w:proofErr w:type="spellEnd"/>
      <w:r w:rsidRPr="00EC2F17">
        <w:rPr>
          <w:color w:val="333333"/>
        </w:rPr>
        <w:t xml:space="preserve"> A, </w:t>
      </w:r>
      <w:proofErr w:type="spellStart"/>
      <w:r w:rsidRPr="00EC2F17">
        <w:rPr>
          <w:color w:val="333333"/>
        </w:rPr>
        <w:t>Sudhandiran</w:t>
      </w:r>
      <w:proofErr w:type="spellEnd"/>
      <w:r w:rsidRPr="00EC2F17">
        <w:rPr>
          <w:color w:val="333333"/>
        </w:rPr>
        <w:t xml:space="preserve"> G. Chromium (VI)-induced oxidative stress and apoptosis is reduced by garlic and its derivative S-</w:t>
      </w:r>
      <w:proofErr w:type="spellStart"/>
      <w:r w:rsidRPr="00EC2F17">
        <w:rPr>
          <w:color w:val="333333"/>
        </w:rPr>
        <w:t>allylcysteine</w:t>
      </w:r>
      <w:proofErr w:type="spellEnd"/>
      <w:r w:rsidRPr="00EC2F17">
        <w:rPr>
          <w:color w:val="333333"/>
        </w:rPr>
        <w:t xml:space="preserve"> through the activation of Nrf2 in the </w:t>
      </w:r>
      <w:proofErr w:type="spellStart"/>
      <w:r w:rsidRPr="00EC2F17">
        <w:rPr>
          <w:color w:val="333333"/>
        </w:rPr>
        <w:t>hepatocytes</w:t>
      </w:r>
      <w:proofErr w:type="spellEnd"/>
      <w:r w:rsidRPr="00EC2F17">
        <w:rPr>
          <w:color w:val="333333"/>
        </w:rPr>
        <w:t xml:space="preserve"> of </w:t>
      </w:r>
      <w:proofErr w:type="spellStart"/>
      <w:r w:rsidRPr="00EC2F17">
        <w:rPr>
          <w:color w:val="333333"/>
        </w:rPr>
        <w:t>Wistar</w:t>
      </w:r>
      <w:proofErr w:type="spellEnd"/>
      <w:r w:rsidRPr="00EC2F17">
        <w:rPr>
          <w:color w:val="333333"/>
        </w:rPr>
        <w:t xml:space="preserve"> rats. J </w:t>
      </w:r>
      <w:proofErr w:type="spellStart"/>
      <w:r w:rsidRPr="00EC2F17">
        <w:rPr>
          <w:color w:val="333333"/>
        </w:rPr>
        <w:t>Appl</w:t>
      </w:r>
      <w:proofErr w:type="spellEnd"/>
      <w:r w:rsidRPr="00EC2F17">
        <w:rPr>
          <w:color w:val="333333"/>
        </w:rPr>
        <w:t xml:space="preserve"> </w:t>
      </w:r>
      <w:proofErr w:type="spellStart"/>
      <w:r w:rsidRPr="00EC2F17">
        <w:rPr>
          <w:color w:val="333333"/>
        </w:rPr>
        <w:t>Toxicol</w:t>
      </w:r>
      <w:proofErr w:type="spellEnd"/>
      <w:r w:rsidRPr="00EC2F17">
        <w:rPr>
          <w:color w:val="333333"/>
        </w:rPr>
        <w:t xml:space="preserve"> 2008</w:t>
      </w:r>
      <w:proofErr w:type="gramStart"/>
      <w:r w:rsidRPr="00EC2F17">
        <w:rPr>
          <w:color w:val="333333"/>
        </w:rPr>
        <w:t>;28</w:t>
      </w:r>
      <w:proofErr w:type="gramEnd"/>
      <w:r w:rsidRPr="00EC2F17">
        <w:rPr>
          <w:color w:val="333333"/>
        </w:rPr>
        <w:t xml:space="preserve"> (7) : 908-19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107. Sun J. D-Limonene: Safety and Clinical Applications. </w:t>
      </w:r>
      <w:proofErr w:type="spellStart"/>
      <w:r w:rsidRPr="00EC2F17">
        <w:rPr>
          <w:color w:val="333333"/>
        </w:rPr>
        <w:t>Altern</w:t>
      </w:r>
      <w:proofErr w:type="spellEnd"/>
      <w:r w:rsidRPr="00EC2F17">
        <w:rPr>
          <w:color w:val="333333"/>
        </w:rPr>
        <w:t xml:space="preserve"> Med Rev 2007</w:t>
      </w:r>
      <w:proofErr w:type="gramStart"/>
      <w:r w:rsidRPr="00EC2F17">
        <w:rPr>
          <w:color w:val="333333"/>
        </w:rPr>
        <w:t>;12</w:t>
      </w:r>
      <w:proofErr w:type="gramEnd"/>
      <w:r w:rsidRPr="00EC2F17">
        <w:rPr>
          <w:color w:val="333333"/>
        </w:rPr>
        <w:t xml:space="preserve"> (3) : 249-264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108. Crowell PL. Prevention and therapy of cancer by dietary </w:t>
      </w:r>
      <w:proofErr w:type="spellStart"/>
      <w:r w:rsidRPr="00EC2F17">
        <w:rPr>
          <w:color w:val="333333"/>
        </w:rPr>
        <w:t>monoterpenes</w:t>
      </w:r>
      <w:proofErr w:type="spellEnd"/>
      <w:r w:rsidRPr="00EC2F17">
        <w:rPr>
          <w:color w:val="333333"/>
        </w:rPr>
        <w:t>. J Nutrition 1999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109. Van </w:t>
      </w:r>
      <w:proofErr w:type="spellStart"/>
      <w:r w:rsidRPr="00EC2F17">
        <w:rPr>
          <w:color w:val="333333"/>
        </w:rPr>
        <w:t>der</w:t>
      </w:r>
      <w:proofErr w:type="spellEnd"/>
      <w:r w:rsidRPr="00EC2F17">
        <w:rPr>
          <w:color w:val="333333"/>
        </w:rPr>
        <w:t xml:space="preserve"> </w:t>
      </w:r>
      <w:proofErr w:type="spellStart"/>
      <w:r w:rsidRPr="00EC2F17">
        <w:rPr>
          <w:color w:val="333333"/>
        </w:rPr>
        <w:t>Logt</w:t>
      </w:r>
      <w:proofErr w:type="spellEnd"/>
      <w:r w:rsidRPr="00EC2F17">
        <w:rPr>
          <w:color w:val="333333"/>
        </w:rPr>
        <w:t xml:space="preserve"> EM, </w:t>
      </w:r>
      <w:proofErr w:type="spellStart"/>
      <w:r w:rsidRPr="00EC2F17">
        <w:rPr>
          <w:color w:val="333333"/>
        </w:rPr>
        <w:t>Roelofs</w:t>
      </w:r>
      <w:proofErr w:type="spellEnd"/>
      <w:r w:rsidRPr="00EC2F17">
        <w:rPr>
          <w:color w:val="333333"/>
        </w:rPr>
        <w:t xml:space="preserve"> HM, van </w:t>
      </w:r>
      <w:proofErr w:type="spellStart"/>
      <w:r w:rsidRPr="00EC2F17">
        <w:rPr>
          <w:color w:val="333333"/>
        </w:rPr>
        <w:t>Lieshout</w:t>
      </w:r>
      <w:proofErr w:type="spellEnd"/>
      <w:r w:rsidRPr="00EC2F17">
        <w:rPr>
          <w:color w:val="333333"/>
        </w:rPr>
        <w:t xml:space="preserve"> EM, </w:t>
      </w:r>
      <w:proofErr w:type="spellStart"/>
      <w:r w:rsidRPr="00EC2F17">
        <w:rPr>
          <w:color w:val="333333"/>
        </w:rPr>
        <w:t>Nagengast</w:t>
      </w:r>
      <w:proofErr w:type="spellEnd"/>
      <w:r w:rsidRPr="00EC2F17">
        <w:rPr>
          <w:color w:val="333333"/>
        </w:rPr>
        <w:t xml:space="preserve"> FM, Peters WH. Effects of dietary </w:t>
      </w:r>
      <w:proofErr w:type="spellStart"/>
      <w:r w:rsidRPr="00EC2F17">
        <w:rPr>
          <w:color w:val="333333"/>
        </w:rPr>
        <w:t>anticarcinogens</w:t>
      </w:r>
      <w:proofErr w:type="spellEnd"/>
      <w:r w:rsidRPr="00EC2F17">
        <w:rPr>
          <w:color w:val="333333"/>
        </w:rPr>
        <w:t xml:space="preserve"> and nonsteroidal anti-inflammatory drugs on rat gastrointestinal UDP-</w:t>
      </w:r>
      <w:proofErr w:type="spellStart"/>
      <w:r w:rsidRPr="00EC2F17">
        <w:rPr>
          <w:color w:val="333333"/>
        </w:rPr>
        <w:t>glucuronosyltransferases</w:t>
      </w:r>
      <w:proofErr w:type="spellEnd"/>
      <w:r w:rsidRPr="00EC2F17">
        <w:rPr>
          <w:color w:val="333333"/>
        </w:rPr>
        <w:t>. Anticancer Res 2004</w:t>
      </w:r>
      <w:proofErr w:type="gramStart"/>
      <w:r w:rsidRPr="00EC2F17">
        <w:rPr>
          <w:color w:val="333333"/>
        </w:rPr>
        <w:t>;24</w:t>
      </w:r>
      <w:proofErr w:type="gramEnd"/>
      <w:r w:rsidRPr="00EC2F17">
        <w:rPr>
          <w:color w:val="333333"/>
        </w:rPr>
        <w:t xml:space="preserve"> (2B) : 843-9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110. </w:t>
      </w:r>
      <w:proofErr w:type="spellStart"/>
      <w:r w:rsidRPr="00EC2F17">
        <w:rPr>
          <w:color w:val="333333"/>
        </w:rPr>
        <w:t>Elegbede</w:t>
      </w:r>
      <w:proofErr w:type="spellEnd"/>
      <w:r w:rsidRPr="00EC2F17">
        <w:rPr>
          <w:color w:val="333333"/>
        </w:rPr>
        <w:t xml:space="preserve"> JA, </w:t>
      </w:r>
      <w:proofErr w:type="spellStart"/>
      <w:r w:rsidRPr="00EC2F17">
        <w:rPr>
          <w:color w:val="333333"/>
        </w:rPr>
        <w:t>Maltzman</w:t>
      </w:r>
      <w:proofErr w:type="spellEnd"/>
      <w:r w:rsidRPr="00EC2F17">
        <w:rPr>
          <w:color w:val="333333"/>
        </w:rPr>
        <w:t xml:space="preserve"> TH, Elson CE, Gould MN. Effects of </w:t>
      </w:r>
      <w:proofErr w:type="spellStart"/>
      <w:r w:rsidRPr="00EC2F17">
        <w:rPr>
          <w:color w:val="333333"/>
        </w:rPr>
        <w:t>anticarcinogenic</w:t>
      </w:r>
      <w:proofErr w:type="spellEnd"/>
      <w:r w:rsidRPr="00EC2F17">
        <w:rPr>
          <w:color w:val="333333"/>
        </w:rPr>
        <w:t xml:space="preserve"> </w:t>
      </w:r>
      <w:proofErr w:type="spellStart"/>
      <w:r w:rsidRPr="00EC2F17">
        <w:rPr>
          <w:color w:val="333333"/>
        </w:rPr>
        <w:t>monoterpenes</w:t>
      </w:r>
      <w:proofErr w:type="spellEnd"/>
      <w:r w:rsidRPr="00EC2F17">
        <w:rPr>
          <w:color w:val="333333"/>
        </w:rPr>
        <w:t xml:space="preserve"> on phase II hepatic metabolizing enzymes. Carcinogenesis 1993</w:t>
      </w:r>
      <w:proofErr w:type="gramStart"/>
      <w:r w:rsidRPr="00EC2F17">
        <w:rPr>
          <w:color w:val="333333"/>
        </w:rPr>
        <w:t>;14</w:t>
      </w:r>
      <w:proofErr w:type="gramEnd"/>
      <w:r w:rsidRPr="00EC2F17">
        <w:rPr>
          <w:color w:val="333333"/>
        </w:rPr>
        <w:t xml:space="preserve"> (6) : 1221-3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111. Nakamura et al. A phase II detoxification enzyme inducer from lemongrass: identification of </w:t>
      </w:r>
      <w:proofErr w:type="spellStart"/>
      <w:r w:rsidRPr="00EC2F17">
        <w:rPr>
          <w:color w:val="333333"/>
        </w:rPr>
        <w:t>citral</w:t>
      </w:r>
      <w:proofErr w:type="spellEnd"/>
      <w:r w:rsidRPr="00EC2F17">
        <w:rPr>
          <w:color w:val="333333"/>
        </w:rPr>
        <w:t xml:space="preserve"> and involvement of </w:t>
      </w:r>
      <w:proofErr w:type="spellStart"/>
      <w:r w:rsidRPr="00EC2F17">
        <w:rPr>
          <w:color w:val="333333"/>
        </w:rPr>
        <w:t>electrophilic</w:t>
      </w:r>
      <w:proofErr w:type="spellEnd"/>
      <w:r w:rsidRPr="00EC2F17">
        <w:rPr>
          <w:color w:val="333333"/>
        </w:rPr>
        <w:t xml:space="preserve"> reaction in the enzyme induction* 1. Biochemical and … 2003;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112. Calcium-D-</w:t>
      </w:r>
      <w:proofErr w:type="spellStart"/>
      <w:r w:rsidRPr="00EC2F17">
        <w:rPr>
          <w:color w:val="333333"/>
        </w:rPr>
        <w:t>Glucarate</w:t>
      </w:r>
      <w:proofErr w:type="spellEnd"/>
      <w:r w:rsidRPr="00EC2F17">
        <w:rPr>
          <w:color w:val="333333"/>
        </w:rPr>
        <w:t xml:space="preserve"> Monograph. </w:t>
      </w:r>
      <w:proofErr w:type="spellStart"/>
      <w:r w:rsidRPr="00EC2F17">
        <w:rPr>
          <w:color w:val="333333"/>
        </w:rPr>
        <w:t>Altern</w:t>
      </w:r>
      <w:proofErr w:type="spellEnd"/>
      <w:r w:rsidRPr="00EC2F17">
        <w:rPr>
          <w:color w:val="333333"/>
        </w:rPr>
        <w:t xml:space="preserve"> Med Rev 2002</w:t>
      </w:r>
      <w:proofErr w:type="gramStart"/>
      <w:r w:rsidRPr="00EC2F17">
        <w:rPr>
          <w:color w:val="333333"/>
        </w:rPr>
        <w:t>;7</w:t>
      </w:r>
      <w:proofErr w:type="gramEnd"/>
      <w:r w:rsidRPr="00EC2F17">
        <w:rPr>
          <w:color w:val="333333"/>
        </w:rPr>
        <w:t xml:space="preserve"> (4) : 336-340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113. </w:t>
      </w:r>
      <w:proofErr w:type="spellStart"/>
      <w:r w:rsidRPr="00EC2F17">
        <w:rPr>
          <w:color w:val="333333"/>
        </w:rPr>
        <w:t>Zoltaszek</w:t>
      </w:r>
      <w:proofErr w:type="spellEnd"/>
      <w:r w:rsidRPr="00EC2F17">
        <w:rPr>
          <w:color w:val="333333"/>
        </w:rPr>
        <w:t xml:space="preserve"> R et al. [The biological role of D-</w:t>
      </w:r>
      <w:proofErr w:type="spellStart"/>
      <w:r w:rsidRPr="00EC2F17">
        <w:rPr>
          <w:color w:val="333333"/>
        </w:rPr>
        <w:t>glucaric</w:t>
      </w:r>
      <w:proofErr w:type="spellEnd"/>
      <w:r w:rsidRPr="00EC2F17">
        <w:rPr>
          <w:color w:val="333333"/>
        </w:rPr>
        <w:t xml:space="preserve"> acid and its derivatives: potential use in medicine]. </w:t>
      </w:r>
      <w:proofErr w:type="spellStart"/>
      <w:proofErr w:type="gramStart"/>
      <w:r w:rsidRPr="00EC2F17">
        <w:rPr>
          <w:color w:val="333333"/>
        </w:rPr>
        <w:t>Postepy</w:t>
      </w:r>
      <w:proofErr w:type="spellEnd"/>
      <w:r w:rsidRPr="00EC2F17">
        <w:rPr>
          <w:color w:val="333333"/>
        </w:rPr>
        <w:t xml:space="preserve"> </w:t>
      </w:r>
      <w:proofErr w:type="spellStart"/>
      <w:r w:rsidRPr="00EC2F17">
        <w:rPr>
          <w:color w:val="333333"/>
        </w:rPr>
        <w:t>Hig</w:t>
      </w:r>
      <w:proofErr w:type="spellEnd"/>
      <w:r w:rsidRPr="00EC2F17">
        <w:rPr>
          <w:color w:val="333333"/>
        </w:rPr>
        <w:t xml:space="preserve"> Med </w:t>
      </w:r>
      <w:proofErr w:type="spellStart"/>
      <w:r w:rsidRPr="00EC2F17">
        <w:rPr>
          <w:color w:val="333333"/>
        </w:rPr>
        <w:t>Dosw</w:t>
      </w:r>
      <w:proofErr w:type="spellEnd"/>
      <w:r w:rsidRPr="00EC2F17">
        <w:rPr>
          <w:color w:val="333333"/>
        </w:rPr>
        <w:t xml:space="preserve"> (Online).</w:t>
      </w:r>
      <w:proofErr w:type="gramEnd"/>
      <w:r w:rsidRPr="00EC2F17">
        <w:rPr>
          <w:color w:val="333333"/>
        </w:rPr>
        <w:t xml:space="preserve"> 2008 Sep 5</w:t>
      </w:r>
      <w:proofErr w:type="gramStart"/>
      <w:r w:rsidRPr="00EC2F17">
        <w:rPr>
          <w:color w:val="333333"/>
        </w:rPr>
        <w:t>;62:451</w:t>
      </w:r>
      <w:proofErr w:type="gramEnd"/>
      <w:r w:rsidRPr="00EC2F17">
        <w:rPr>
          <w:color w:val="333333"/>
        </w:rPr>
        <w:t>-62.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114. </w:t>
      </w:r>
      <w:proofErr w:type="spellStart"/>
      <w:r w:rsidRPr="00EC2F17">
        <w:rPr>
          <w:color w:val="333333"/>
        </w:rPr>
        <w:t>Ferruzzi</w:t>
      </w:r>
      <w:proofErr w:type="spellEnd"/>
      <w:r w:rsidRPr="00EC2F17">
        <w:rPr>
          <w:color w:val="333333"/>
        </w:rPr>
        <w:t xml:space="preserve"> MG Digestion, absorption, and cancer preventative activity of dietary chlorophyll derivatives. Nutrition Research 2007;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115. </w:t>
      </w:r>
      <w:proofErr w:type="spellStart"/>
      <w:r w:rsidRPr="00EC2F17">
        <w:rPr>
          <w:color w:val="333333"/>
        </w:rPr>
        <w:t>Yun</w:t>
      </w:r>
      <w:proofErr w:type="spellEnd"/>
      <w:r w:rsidRPr="00EC2F17">
        <w:rPr>
          <w:color w:val="333333"/>
        </w:rPr>
        <w:t xml:space="preserve"> CH, </w:t>
      </w:r>
      <w:proofErr w:type="spellStart"/>
      <w:r w:rsidRPr="00EC2F17">
        <w:rPr>
          <w:color w:val="333333"/>
        </w:rPr>
        <w:t>Jeong</w:t>
      </w:r>
      <w:proofErr w:type="spellEnd"/>
      <w:r w:rsidRPr="00EC2F17">
        <w:rPr>
          <w:color w:val="333333"/>
        </w:rPr>
        <w:t xml:space="preserve"> HG, </w:t>
      </w:r>
      <w:proofErr w:type="spellStart"/>
      <w:r w:rsidRPr="00EC2F17">
        <w:rPr>
          <w:color w:val="333333"/>
        </w:rPr>
        <w:t>Jhoun</w:t>
      </w:r>
      <w:proofErr w:type="spellEnd"/>
      <w:r w:rsidRPr="00EC2F17">
        <w:rPr>
          <w:color w:val="333333"/>
        </w:rPr>
        <w:t xml:space="preserve"> JW, </w:t>
      </w:r>
      <w:proofErr w:type="spellStart"/>
      <w:r w:rsidRPr="00EC2F17">
        <w:rPr>
          <w:color w:val="333333"/>
        </w:rPr>
        <w:t>Guengerich</w:t>
      </w:r>
      <w:proofErr w:type="spellEnd"/>
      <w:r w:rsidRPr="00EC2F17">
        <w:rPr>
          <w:color w:val="333333"/>
        </w:rPr>
        <w:t xml:space="preserve"> FP. Non-specific inhibition of </w:t>
      </w:r>
      <w:proofErr w:type="spellStart"/>
      <w:r w:rsidRPr="00EC2F17">
        <w:rPr>
          <w:color w:val="333333"/>
        </w:rPr>
        <w:t>cytochrome</w:t>
      </w:r>
      <w:proofErr w:type="spellEnd"/>
      <w:r w:rsidRPr="00EC2F17">
        <w:rPr>
          <w:color w:val="333333"/>
        </w:rPr>
        <w:t xml:space="preserve"> P450 activities by </w:t>
      </w:r>
      <w:proofErr w:type="spellStart"/>
      <w:r w:rsidRPr="00EC2F17">
        <w:rPr>
          <w:color w:val="333333"/>
        </w:rPr>
        <w:t>chlorophyllin</w:t>
      </w:r>
      <w:proofErr w:type="spellEnd"/>
      <w:r w:rsidRPr="00EC2F17">
        <w:rPr>
          <w:color w:val="333333"/>
        </w:rPr>
        <w:t xml:space="preserve"> in human and rat liver </w:t>
      </w:r>
      <w:proofErr w:type="spellStart"/>
      <w:r w:rsidRPr="00EC2F17">
        <w:rPr>
          <w:color w:val="333333"/>
        </w:rPr>
        <w:t>microsomes</w:t>
      </w:r>
      <w:proofErr w:type="spellEnd"/>
      <w:r w:rsidRPr="00EC2F17">
        <w:rPr>
          <w:color w:val="333333"/>
        </w:rPr>
        <w:t>. Carcinogenesis 1995</w:t>
      </w:r>
      <w:proofErr w:type="gramStart"/>
      <w:r w:rsidRPr="00EC2F17">
        <w:rPr>
          <w:color w:val="333333"/>
        </w:rPr>
        <w:t>;16:1437</w:t>
      </w:r>
      <w:proofErr w:type="gramEnd"/>
      <w:r w:rsidRPr="00EC2F17">
        <w:rPr>
          <w:color w:val="333333"/>
        </w:rPr>
        <w:t xml:space="preserve"> - 40.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116. Fahey JW, Stephenson KK, </w:t>
      </w:r>
      <w:proofErr w:type="spellStart"/>
      <w:r w:rsidRPr="00EC2F17">
        <w:rPr>
          <w:color w:val="333333"/>
        </w:rPr>
        <w:t>Dinkova-Kostova</w:t>
      </w:r>
      <w:proofErr w:type="spellEnd"/>
      <w:r w:rsidRPr="00EC2F17">
        <w:rPr>
          <w:color w:val="333333"/>
        </w:rPr>
        <w:t xml:space="preserve"> AT, </w:t>
      </w:r>
      <w:proofErr w:type="spellStart"/>
      <w:r w:rsidRPr="00EC2F17">
        <w:rPr>
          <w:color w:val="333333"/>
        </w:rPr>
        <w:t>Egner</w:t>
      </w:r>
      <w:proofErr w:type="spellEnd"/>
      <w:r w:rsidRPr="00EC2F17">
        <w:rPr>
          <w:color w:val="333333"/>
        </w:rPr>
        <w:t xml:space="preserve"> PA, </w:t>
      </w:r>
      <w:proofErr w:type="spellStart"/>
      <w:r w:rsidRPr="00EC2F17">
        <w:rPr>
          <w:color w:val="333333"/>
        </w:rPr>
        <w:t>Kensler</w:t>
      </w:r>
      <w:proofErr w:type="spellEnd"/>
      <w:r w:rsidRPr="00EC2F17">
        <w:rPr>
          <w:color w:val="333333"/>
        </w:rPr>
        <w:t xml:space="preserve"> TW, </w:t>
      </w:r>
      <w:proofErr w:type="spellStart"/>
      <w:r w:rsidRPr="00EC2F17">
        <w:rPr>
          <w:color w:val="333333"/>
        </w:rPr>
        <w:t>Talalay</w:t>
      </w:r>
      <w:proofErr w:type="spellEnd"/>
      <w:r w:rsidRPr="00EC2F17">
        <w:rPr>
          <w:color w:val="333333"/>
        </w:rPr>
        <w:t xml:space="preserve"> P. Chlorophyll, </w:t>
      </w:r>
      <w:proofErr w:type="spellStart"/>
      <w:r w:rsidRPr="00EC2F17">
        <w:rPr>
          <w:color w:val="333333"/>
        </w:rPr>
        <w:t>chlorophyllin</w:t>
      </w:r>
      <w:proofErr w:type="spellEnd"/>
      <w:r w:rsidRPr="00EC2F17">
        <w:rPr>
          <w:color w:val="333333"/>
        </w:rPr>
        <w:t xml:space="preserve"> and related </w:t>
      </w:r>
      <w:proofErr w:type="spellStart"/>
      <w:r w:rsidRPr="00EC2F17">
        <w:rPr>
          <w:color w:val="333333"/>
        </w:rPr>
        <w:t>tetrapyrroles</w:t>
      </w:r>
      <w:proofErr w:type="spellEnd"/>
      <w:r w:rsidRPr="00EC2F17">
        <w:rPr>
          <w:color w:val="333333"/>
        </w:rPr>
        <w:t xml:space="preserve"> are significant inducers of mammalian phase 2 </w:t>
      </w:r>
      <w:proofErr w:type="spellStart"/>
      <w:r w:rsidRPr="00EC2F17">
        <w:rPr>
          <w:color w:val="333333"/>
        </w:rPr>
        <w:t>cytoprotective</w:t>
      </w:r>
      <w:proofErr w:type="spellEnd"/>
      <w:r w:rsidRPr="00EC2F17">
        <w:rPr>
          <w:color w:val="333333"/>
        </w:rPr>
        <w:t xml:space="preserve"> </w:t>
      </w:r>
      <w:proofErr w:type="spellStart"/>
      <w:r w:rsidRPr="00EC2F17">
        <w:rPr>
          <w:color w:val="333333"/>
        </w:rPr>
        <w:t>genes.Carcinogenesis</w:t>
      </w:r>
      <w:proofErr w:type="spellEnd"/>
      <w:r w:rsidRPr="00EC2F17">
        <w:rPr>
          <w:color w:val="333333"/>
        </w:rPr>
        <w:t xml:space="preserve"> 2005;26:1247 - 55.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117. Morita K, </w:t>
      </w:r>
      <w:proofErr w:type="spellStart"/>
      <w:r w:rsidRPr="00EC2F17">
        <w:rPr>
          <w:color w:val="333333"/>
        </w:rPr>
        <w:t>Matsueda</w:t>
      </w:r>
      <w:proofErr w:type="spellEnd"/>
      <w:r w:rsidRPr="00EC2F17">
        <w:rPr>
          <w:color w:val="333333"/>
        </w:rPr>
        <w:t xml:space="preserve"> T, Iida T, </w:t>
      </w:r>
      <w:proofErr w:type="gramStart"/>
      <w:r w:rsidRPr="00EC2F17">
        <w:rPr>
          <w:color w:val="333333"/>
        </w:rPr>
        <w:t>Hasegawa</w:t>
      </w:r>
      <w:proofErr w:type="gramEnd"/>
      <w:r w:rsidRPr="00EC2F17">
        <w:rPr>
          <w:color w:val="333333"/>
        </w:rPr>
        <w:t xml:space="preserve"> T. Chlorella accelerates dioxin excretion in rats. J </w:t>
      </w:r>
      <w:proofErr w:type="spellStart"/>
      <w:r w:rsidRPr="00EC2F17">
        <w:rPr>
          <w:color w:val="333333"/>
        </w:rPr>
        <w:t>Nutr</w:t>
      </w:r>
      <w:proofErr w:type="spellEnd"/>
      <w:r w:rsidRPr="00EC2F17">
        <w:rPr>
          <w:color w:val="333333"/>
        </w:rPr>
        <w:t xml:space="preserve"> 1999</w:t>
      </w:r>
      <w:proofErr w:type="gramStart"/>
      <w:r w:rsidRPr="00EC2F17">
        <w:rPr>
          <w:color w:val="333333"/>
        </w:rPr>
        <w:t>;129:1731</w:t>
      </w:r>
      <w:proofErr w:type="gramEnd"/>
      <w:r w:rsidRPr="00EC2F17">
        <w:rPr>
          <w:color w:val="333333"/>
        </w:rPr>
        <w:t xml:space="preserve"> - 6.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118. </w:t>
      </w:r>
      <w:proofErr w:type="spellStart"/>
      <w:r w:rsidRPr="00EC2F17">
        <w:rPr>
          <w:color w:val="333333"/>
        </w:rPr>
        <w:t>Natsume</w:t>
      </w:r>
      <w:proofErr w:type="spellEnd"/>
      <w:r w:rsidRPr="00EC2F17">
        <w:rPr>
          <w:color w:val="333333"/>
        </w:rPr>
        <w:t xml:space="preserve"> Y, </w:t>
      </w:r>
      <w:proofErr w:type="spellStart"/>
      <w:r w:rsidRPr="00EC2F17">
        <w:rPr>
          <w:color w:val="333333"/>
        </w:rPr>
        <w:t>Satsu</w:t>
      </w:r>
      <w:proofErr w:type="spellEnd"/>
      <w:r w:rsidRPr="00EC2F17">
        <w:rPr>
          <w:color w:val="333333"/>
        </w:rPr>
        <w:t xml:space="preserve"> H, Kitamura K, Okamoto N, Shimizu M. Assessment system for dioxin absorption in the small intestine and prevention of its absorption by food factors. </w:t>
      </w:r>
      <w:proofErr w:type="spellStart"/>
      <w:r w:rsidRPr="00EC2F17">
        <w:rPr>
          <w:color w:val="333333"/>
        </w:rPr>
        <w:t>Biofactors</w:t>
      </w:r>
      <w:proofErr w:type="spellEnd"/>
      <w:r w:rsidRPr="00EC2F17">
        <w:rPr>
          <w:color w:val="333333"/>
        </w:rPr>
        <w:t xml:space="preserve"> 2004; 21(1-4):375 - 7.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lastRenderedPageBreak/>
        <w:t xml:space="preserve">119. </w:t>
      </w:r>
      <w:proofErr w:type="spellStart"/>
      <w:r w:rsidRPr="00EC2F17">
        <w:rPr>
          <w:color w:val="333333"/>
        </w:rPr>
        <w:t>Versantvoort</w:t>
      </w:r>
      <w:proofErr w:type="spellEnd"/>
      <w:r w:rsidRPr="00EC2F17">
        <w:rPr>
          <w:color w:val="333333"/>
        </w:rPr>
        <w:t xml:space="preserve"> CHM, </w:t>
      </w:r>
      <w:proofErr w:type="spellStart"/>
      <w:r w:rsidRPr="00EC2F17">
        <w:rPr>
          <w:color w:val="333333"/>
        </w:rPr>
        <w:t>Oomen</w:t>
      </w:r>
      <w:proofErr w:type="spellEnd"/>
      <w:r w:rsidRPr="00EC2F17">
        <w:rPr>
          <w:color w:val="333333"/>
        </w:rPr>
        <w:t xml:space="preserve"> AG, Van de Kamp E, </w:t>
      </w:r>
      <w:proofErr w:type="spellStart"/>
      <w:r w:rsidRPr="00EC2F17">
        <w:rPr>
          <w:color w:val="333333"/>
        </w:rPr>
        <w:t>Rompelberg</w:t>
      </w:r>
      <w:proofErr w:type="spellEnd"/>
      <w:r w:rsidRPr="00EC2F17">
        <w:rPr>
          <w:color w:val="333333"/>
        </w:rPr>
        <w:t xml:space="preserve"> CJM, Sips AJAM. </w:t>
      </w:r>
      <w:proofErr w:type="gramStart"/>
      <w:r w:rsidRPr="00EC2F17">
        <w:rPr>
          <w:color w:val="333333"/>
        </w:rPr>
        <w:t xml:space="preserve">Applicability of an in vitro digestion model in assessing the </w:t>
      </w:r>
      <w:proofErr w:type="spellStart"/>
      <w:r w:rsidRPr="00EC2F17">
        <w:rPr>
          <w:color w:val="333333"/>
        </w:rPr>
        <w:t>bioaccessibility</w:t>
      </w:r>
      <w:proofErr w:type="spellEnd"/>
      <w:r w:rsidRPr="00EC2F17">
        <w:rPr>
          <w:color w:val="333333"/>
        </w:rPr>
        <w:t xml:space="preserve"> of </w:t>
      </w:r>
      <w:proofErr w:type="spellStart"/>
      <w:r w:rsidRPr="00EC2F17">
        <w:rPr>
          <w:color w:val="333333"/>
        </w:rPr>
        <w:t>mycotoxins</w:t>
      </w:r>
      <w:proofErr w:type="spellEnd"/>
      <w:r w:rsidRPr="00EC2F17">
        <w:rPr>
          <w:color w:val="333333"/>
        </w:rPr>
        <w:t xml:space="preserve"> from food.</w:t>
      </w:r>
      <w:proofErr w:type="gramEnd"/>
      <w:r w:rsidRPr="00EC2F17">
        <w:rPr>
          <w:color w:val="333333"/>
        </w:rPr>
        <w:t xml:space="preserve"> Food </w:t>
      </w:r>
      <w:proofErr w:type="spellStart"/>
      <w:r w:rsidRPr="00EC2F17">
        <w:rPr>
          <w:color w:val="333333"/>
        </w:rPr>
        <w:t>Chem</w:t>
      </w:r>
      <w:proofErr w:type="spellEnd"/>
      <w:r w:rsidRPr="00EC2F17">
        <w:rPr>
          <w:color w:val="333333"/>
        </w:rPr>
        <w:t xml:space="preserve"> </w:t>
      </w:r>
      <w:proofErr w:type="spellStart"/>
      <w:r w:rsidRPr="00EC2F17">
        <w:rPr>
          <w:color w:val="333333"/>
        </w:rPr>
        <w:t>Toxicol</w:t>
      </w:r>
      <w:proofErr w:type="spellEnd"/>
      <w:r w:rsidRPr="00EC2F17">
        <w:rPr>
          <w:color w:val="333333"/>
        </w:rPr>
        <w:t xml:space="preserve"> 2005</w:t>
      </w:r>
      <w:proofErr w:type="gramStart"/>
      <w:r w:rsidRPr="00EC2F17">
        <w:rPr>
          <w:color w:val="333333"/>
        </w:rPr>
        <w:t>;43:31</w:t>
      </w:r>
      <w:proofErr w:type="gramEnd"/>
      <w:r w:rsidRPr="00EC2F17">
        <w:rPr>
          <w:color w:val="333333"/>
        </w:rPr>
        <w:t xml:space="preserve"> - 40.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120. </w:t>
      </w:r>
      <w:proofErr w:type="spellStart"/>
      <w:r w:rsidRPr="00EC2F17">
        <w:rPr>
          <w:color w:val="333333"/>
        </w:rPr>
        <w:t>Egner</w:t>
      </w:r>
      <w:proofErr w:type="spellEnd"/>
      <w:r w:rsidRPr="00EC2F17">
        <w:rPr>
          <w:color w:val="333333"/>
        </w:rPr>
        <w:t xml:space="preserve"> PA, Wang JB, Zhu YR, Zhang BC, Wu Y, Zhang QN, et al. </w:t>
      </w:r>
      <w:proofErr w:type="spellStart"/>
      <w:r w:rsidRPr="00EC2F17">
        <w:rPr>
          <w:color w:val="333333"/>
        </w:rPr>
        <w:t>Chlorophyllin</w:t>
      </w:r>
      <w:proofErr w:type="spellEnd"/>
      <w:r w:rsidRPr="00EC2F17">
        <w:rPr>
          <w:color w:val="333333"/>
        </w:rPr>
        <w:t xml:space="preserve"> intervention reduces </w:t>
      </w:r>
      <w:proofErr w:type="spellStart"/>
      <w:r w:rsidRPr="00EC2F17">
        <w:rPr>
          <w:color w:val="333333"/>
        </w:rPr>
        <w:t>aflatoxin</w:t>
      </w:r>
      <w:proofErr w:type="spellEnd"/>
      <w:r w:rsidRPr="00EC2F17">
        <w:rPr>
          <w:color w:val="333333"/>
        </w:rPr>
        <w:t xml:space="preserve">-DNA adducts in individuals at high risk for liver cancer. Proc </w:t>
      </w:r>
      <w:proofErr w:type="spellStart"/>
      <w:r w:rsidRPr="00EC2F17">
        <w:rPr>
          <w:color w:val="333333"/>
        </w:rPr>
        <w:t>Natl</w:t>
      </w:r>
      <w:proofErr w:type="spellEnd"/>
      <w:r w:rsidRPr="00EC2F17">
        <w:rPr>
          <w:color w:val="333333"/>
        </w:rPr>
        <w:t xml:space="preserve"> </w:t>
      </w:r>
      <w:proofErr w:type="spellStart"/>
      <w:r w:rsidRPr="00EC2F17">
        <w:rPr>
          <w:color w:val="333333"/>
        </w:rPr>
        <w:t>Acad</w:t>
      </w:r>
      <w:proofErr w:type="spellEnd"/>
      <w:r w:rsidRPr="00EC2F17">
        <w:rPr>
          <w:color w:val="333333"/>
        </w:rPr>
        <w:t xml:space="preserve"> </w:t>
      </w:r>
      <w:proofErr w:type="spellStart"/>
      <w:r w:rsidRPr="00EC2F17">
        <w:rPr>
          <w:color w:val="333333"/>
        </w:rPr>
        <w:t>Sci</w:t>
      </w:r>
      <w:proofErr w:type="spellEnd"/>
      <w:r w:rsidRPr="00EC2F17">
        <w:rPr>
          <w:color w:val="333333"/>
        </w:rPr>
        <w:t xml:space="preserve"> 2001</w:t>
      </w:r>
      <w:proofErr w:type="gramStart"/>
      <w:r w:rsidRPr="00EC2F17">
        <w:rPr>
          <w:color w:val="333333"/>
        </w:rPr>
        <w:t>;98</w:t>
      </w:r>
      <w:proofErr w:type="gramEnd"/>
      <w:r w:rsidRPr="00EC2F17">
        <w:rPr>
          <w:color w:val="333333"/>
        </w:rPr>
        <w:t>(25): 14601 - 6.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121. </w:t>
      </w:r>
      <w:proofErr w:type="spellStart"/>
      <w:r w:rsidRPr="00EC2F17">
        <w:rPr>
          <w:color w:val="333333"/>
        </w:rPr>
        <w:t>Resta</w:t>
      </w:r>
      <w:proofErr w:type="spellEnd"/>
      <w:r w:rsidRPr="00EC2F17">
        <w:rPr>
          <w:color w:val="333333"/>
        </w:rPr>
        <w:t xml:space="preserve"> SC. Effects of probiotics and </w:t>
      </w:r>
      <w:proofErr w:type="spellStart"/>
      <w:r w:rsidRPr="00EC2F17">
        <w:rPr>
          <w:color w:val="333333"/>
        </w:rPr>
        <w:t>commensals</w:t>
      </w:r>
      <w:proofErr w:type="spellEnd"/>
      <w:r w:rsidRPr="00EC2F17">
        <w:rPr>
          <w:color w:val="333333"/>
        </w:rPr>
        <w:t xml:space="preserve"> on intestinal epithelial physiology: implications for nutrient handling. J </w:t>
      </w:r>
      <w:proofErr w:type="spellStart"/>
      <w:r w:rsidRPr="00EC2F17">
        <w:rPr>
          <w:color w:val="333333"/>
        </w:rPr>
        <w:t>Physiol</w:t>
      </w:r>
      <w:proofErr w:type="spellEnd"/>
      <w:r w:rsidRPr="00EC2F17">
        <w:rPr>
          <w:color w:val="333333"/>
        </w:rPr>
        <w:t xml:space="preserve"> (</w:t>
      </w:r>
      <w:proofErr w:type="spellStart"/>
      <w:r w:rsidRPr="00EC2F17">
        <w:rPr>
          <w:color w:val="333333"/>
        </w:rPr>
        <w:t>Lond</w:t>
      </w:r>
      <w:proofErr w:type="spellEnd"/>
      <w:r w:rsidRPr="00EC2F17">
        <w:rPr>
          <w:color w:val="333333"/>
        </w:rPr>
        <w:t>) 2009</w:t>
      </w:r>
      <w:proofErr w:type="gramStart"/>
      <w:r w:rsidRPr="00EC2F17">
        <w:rPr>
          <w:color w:val="333333"/>
        </w:rPr>
        <w:t>;587</w:t>
      </w:r>
      <w:proofErr w:type="gramEnd"/>
      <w:r w:rsidRPr="00EC2F17">
        <w:rPr>
          <w:color w:val="333333"/>
        </w:rPr>
        <w:t xml:space="preserve"> (17) : 4169-74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122. </w:t>
      </w:r>
      <w:proofErr w:type="spellStart"/>
      <w:r w:rsidRPr="00EC2F17">
        <w:rPr>
          <w:color w:val="333333"/>
        </w:rPr>
        <w:t>Topcu</w:t>
      </w:r>
      <w:proofErr w:type="spellEnd"/>
      <w:r w:rsidRPr="00EC2F17">
        <w:rPr>
          <w:color w:val="333333"/>
        </w:rPr>
        <w:t xml:space="preserve"> A, </w:t>
      </w:r>
      <w:proofErr w:type="spellStart"/>
      <w:r w:rsidRPr="00EC2F17">
        <w:rPr>
          <w:color w:val="333333"/>
        </w:rPr>
        <w:t>Bulat</w:t>
      </w:r>
      <w:proofErr w:type="spellEnd"/>
      <w:r w:rsidRPr="00EC2F17">
        <w:rPr>
          <w:color w:val="333333"/>
        </w:rPr>
        <w:t xml:space="preserve"> T, </w:t>
      </w:r>
      <w:proofErr w:type="spellStart"/>
      <w:r w:rsidRPr="00EC2F17">
        <w:rPr>
          <w:color w:val="333333"/>
        </w:rPr>
        <w:t>Wishah</w:t>
      </w:r>
      <w:proofErr w:type="spellEnd"/>
      <w:r w:rsidRPr="00EC2F17">
        <w:rPr>
          <w:color w:val="333333"/>
        </w:rPr>
        <w:t xml:space="preserve"> R, </w:t>
      </w:r>
      <w:proofErr w:type="spellStart"/>
      <w:r w:rsidRPr="00EC2F17">
        <w:rPr>
          <w:color w:val="333333"/>
        </w:rPr>
        <w:t>Boyaci</w:t>
      </w:r>
      <w:proofErr w:type="spellEnd"/>
      <w:r w:rsidRPr="00EC2F17">
        <w:rPr>
          <w:color w:val="333333"/>
        </w:rPr>
        <w:t xml:space="preserve"> IH. </w:t>
      </w:r>
      <w:proofErr w:type="gramStart"/>
      <w:r w:rsidRPr="00EC2F17">
        <w:rPr>
          <w:color w:val="333333"/>
        </w:rPr>
        <w:t xml:space="preserve">Detoxification of </w:t>
      </w:r>
      <w:proofErr w:type="spellStart"/>
      <w:r w:rsidRPr="00EC2F17">
        <w:rPr>
          <w:color w:val="333333"/>
        </w:rPr>
        <w:t>aflatoxin</w:t>
      </w:r>
      <w:proofErr w:type="spellEnd"/>
      <w:r w:rsidRPr="00EC2F17">
        <w:rPr>
          <w:color w:val="333333"/>
        </w:rPr>
        <w:t xml:space="preserve"> B1 and </w:t>
      </w:r>
      <w:proofErr w:type="spellStart"/>
      <w:r w:rsidRPr="00EC2F17">
        <w:rPr>
          <w:color w:val="333333"/>
        </w:rPr>
        <w:t>patulin</w:t>
      </w:r>
      <w:proofErr w:type="spellEnd"/>
      <w:r w:rsidRPr="00EC2F17">
        <w:rPr>
          <w:color w:val="333333"/>
        </w:rPr>
        <w:t xml:space="preserve"> by </w:t>
      </w:r>
      <w:proofErr w:type="spellStart"/>
      <w:r w:rsidRPr="00EC2F17">
        <w:rPr>
          <w:color w:val="333333"/>
        </w:rPr>
        <w:t>Enterococcus</w:t>
      </w:r>
      <w:proofErr w:type="spellEnd"/>
      <w:r w:rsidRPr="00EC2F17">
        <w:rPr>
          <w:color w:val="333333"/>
        </w:rPr>
        <w:t xml:space="preserve"> </w:t>
      </w:r>
      <w:proofErr w:type="spellStart"/>
      <w:r w:rsidRPr="00EC2F17">
        <w:rPr>
          <w:color w:val="333333"/>
        </w:rPr>
        <w:t>faecium</w:t>
      </w:r>
      <w:proofErr w:type="spellEnd"/>
      <w:r w:rsidRPr="00EC2F17">
        <w:rPr>
          <w:color w:val="333333"/>
        </w:rPr>
        <w:t xml:space="preserve"> strains.</w:t>
      </w:r>
      <w:proofErr w:type="gramEnd"/>
      <w:r w:rsidRPr="00EC2F17">
        <w:rPr>
          <w:color w:val="333333"/>
        </w:rPr>
        <w:t xml:space="preserve"> </w:t>
      </w:r>
      <w:proofErr w:type="spellStart"/>
      <w:r w:rsidRPr="00EC2F17">
        <w:rPr>
          <w:color w:val="333333"/>
        </w:rPr>
        <w:t>Int</w:t>
      </w:r>
      <w:proofErr w:type="spellEnd"/>
      <w:r w:rsidRPr="00EC2F17">
        <w:rPr>
          <w:color w:val="333333"/>
        </w:rPr>
        <w:t xml:space="preserve"> J Food </w:t>
      </w:r>
      <w:proofErr w:type="spellStart"/>
      <w:r w:rsidRPr="00EC2F17">
        <w:rPr>
          <w:color w:val="333333"/>
        </w:rPr>
        <w:t>Microbiol</w:t>
      </w:r>
      <w:proofErr w:type="spellEnd"/>
      <w:r w:rsidRPr="00EC2F17">
        <w:rPr>
          <w:color w:val="333333"/>
        </w:rPr>
        <w:t xml:space="preserve"> 2010</w:t>
      </w:r>
      <w:proofErr w:type="gramStart"/>
      <w:r w:rsidRPr="00EC2F17">
        <w:rPr>
          <w:color w:val="333333"/>
        </w:rPr>
        <w:t>;139</w:t>
      </w:r>
      <w:proofErr w:type="gramEnd"/>
      <w:r w:rsidRPr="00EC2F17">
        <w:rPr>
          <w:color w:val="333333"/>
        </w:rPr>
        <w:t xml:space="preserve"> (3) : 202-5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123. Nowak A and </w:t>
      </w:r>
      <w:proofErr w:type="spellStart"/>
      <w:r w:rsidRPr="00EC2F17">
        <w:rPr>
          <w:color w:val="333333"/>
        </w:rPr>
        <w:t>Libudzisz</w:t>
      </w:r>
      <w:proofErr w:type="spellEnd"/>
      <w:r w:rsidRPr="00EC2F17">
        <w:rPr>
          <w:color w:val="333333"/>
        </w:rPr>
        <w:t xml:space="preserve"> Z. Ability of probiotic Lactobacillus </w:t>
      </w:r>
      <w:proofErr w:type="spellStart"/>
      <w:r w:rsidRPr="00EC2F17">
        <w:rPr>
          <w:color w:val="333333"/>
        </w:rPr>
        <w:t>casei</w:t>
      </w:r>
      <w:proofErr w:type="spellEnd"/>
      <w:r w:rsidRPr="00EC2F17">
        <w:rPr>
          <w:color w:val="333333"/>
        </w:rPr>
        <w:t xml:space="preserve"> DN 114001 to bind or/and </w:t>
      </w:r>
      <w:proofErr w:type="spellStart"/>
      <w:r w:rsidRPr="00EC2F17">
        <w:rPr>
          <w:color w:val="333333"/>
        </w:rPr>
        <w:t>metabolise</w:t>
      </w:r>
      <w:proofErr w:type="spellEnd"/>
      <w:r w:rsidRPr="00EC2F17">
        <w:rPr>
          <w:color w:val="333333"/>
        </w:rPr>
        <w:t xml:space="preserve"> heterocyclic aromatic amines in vitro. </w:t>
      </w:r>
      <w:proofErr w:type="spellStart"/>
      <w:r w:rsidRPr="00EC2F17">
        <w:rPr>
          <w:color w:val="333333"/>
        </w:rPr>
        <w:t>Eur</w:t>
      </w:r>
      <w:proofErr w:type="spellEnd"/>
      <w:r w:rsidRPr="00EC2F17">
        <w:rPr>
          <w:color w:val="333333"/>
        </w:rPr>
        <w:t xml:space="preserve"> J </w:t>
      </w:r>
      <w:proofErr w:type="spellStart"/>
      <w:r w:rsidRPr="00EC2F17">
        <w:rPr>
          <w:color w:val="333333"/>
        </w:rPr>
        <w:t>Nutr</w:t>
      </w:r>
      <w:proofErr w:type="spellEnd"/>
      <w:r w:rsidRPr="00EC2F17">
        <w:rPr>
          <w:color w:val="333333"/>
        </w:rPr>
        <w:t xml:space="preserve"> 2009</w:t>
      </w:r>
      <w:proofErr w:type="gramStart"/>
      <w:r w:rsidRPr="00EC2F17">
        <w:rPr>
          <w:color w:val="333333"/>
        </w:rPr>
        <w:t>;48</w:t>
      </w:r>
      <w:proofErr w:type="gramEnd"/>
      <w:r w:rsidRPr="00EC2F17">
        <w:rPr>
          <w:color w:val="333333"/>
        </w:rPr>
        <w:t xml:space="preserve"> (7) : 419-27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124. Ibrahim F, </w:t>
      </w:r>
      <w:proofErr w:type="spellStart"/>
      <w:r w:rsidRPr="00EC2F17">
        <w:rPr>
          <w:color w:val="333333"/>
        </w:rPr>
        <w:t>Halttunen</w:t>
      </w:r>
      <w:proofErr w:type="spellEnd"/>
      <w:r w:rsidRPr="00EC2F17">
        <w:rPr>
          <w:color w:val="333333"/>
        </w:rPr>
        <w:t xml:space="preserve"> T, </w:t>
      </w:r>
      <w:proofErr w:type="spellStart"/>
      <w:proofErr w:type="gramStart"/>
      <w:r w:rsidRPr="00EC2F17">
        <w:rPr>
          <w:color w:val="333333"/>
        </w:rPr>
        <w:t>Tahvonen</w:t>
      </w:r>
      <w:proofErr w:type="spellEnd"/>
      <w:proofErr w:type="gramEnd"/>
      <w:r w:rsidRPr="00EC2F17">
        <w:rPr>
          <w:color w:val="333333"/>
        </w:rPr>
        <w:t xml:space="preserve"> R, </w:t>
      </w:r>
      <w:proofErr w:type="spellStart"/>
      <w:r w:rsidRPr="00EC2F17">
        <w:rPr>
          <w:color w:val="333333"/>
        </w:rPr>
        <w:t>Salminen</w:t>
      </w:r>
      <w:proofErr w:type="spellEnd"/>
      <w:r w:rsidRPr="00EC2F17">
        <w:rPr>
          <w:color w:val="333333"/>
        </w:rPr>
        <w:t xml:space="preserve"> S. Probiotic bacteria as potential detoxification tools: assessing their heavy metal binding isotherms. Can J </w:t>
      </w:r>
      <w:proofErr w:type="spellStart"/>
      <w:r w:rsidRPr="00EC2F17">
        <w:rPr>
          <w:color w:val="333333"/>
        </w:rPr>
        <w:t>Microbiol</w:t>
      </w:r>
      <w:proofErr w:type="spellEnd"/>
      <w:r w:rsidRPr="00EC2F17">
        <w:rPr>
          <w:color w:val="333333"/>
        </w:rPr>
        <w:t xml:space="preserve"> 2006</w:t>
      </w:r>
      <w:proofErr w:type="gramStart"/>
      <w:r w:rsidRPr="00EC2F17">
        <w:rPr>
          <w:color w:val="333333"/>
        </w:rPr>
        <w:t>;52</w:t>
      </w:r>
      <w:proofErr w:type="gramEnd"/>
      <w:r w:rsidRPr="00EC2F17">
        <w:rPr>
          <w:color w:val="333333"/>
        </w:rPr>
        <w:t xml:space="preserve"> (9) : 877-85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125. Pool-</w:t>
      </w:r>
      <w:proofErr w:type="spellStart"/>
      <w:r w:rsidRPr="00EC2F17">
        <w:rPr>
          <w:color w:val="333333"/>
        </w:rPr>
        <w:t>Zobel</w:t>
      </w:r>
      <w:proofErr w:type="spellEnd"/>
      <w:r w:rsidRPr="00EC2F17">
        <w:rPr>
          <w:color w:val="333333"/>
        </w:rPr>
        <w:t xml:space="preserve"> B, </w:t>
      </w:r>
      <w:proofErr w:type="spellStart"/>
      <w:r w:rsidRPr="00EC2F17">
        <w:rPr>
          <w:color w:val="333333"/>
        </w:rPr>
        <w:t>Veeriah</w:t>
      </w:r>
      <w:proofErr w:type="spellEnd"/>
      <w:r w:rsidRPr="00EC2F17">
        <w:rPr>
          <w:color w:val="333333"/>
        </w:rPr>
        <w:t xml:space="preserve"> S, </w:t>
      </w:r>
      <w:proofErr w:type="spellStart"/>
      <w:r w:rsidRPr="00EC2F17">
        <w:rPr>
          <w:color w:val="333333"/>
        </w:rPr>
        <w:t>Böhmer</w:t>
      </w:r>
      <w:proofErr w:type="spellEnd"/>
      <w:r w:rsidRPr="00EC2F17">
        <w:rPr>
          <w:color w:val="333333"/>
        </w:rPr>
        <w:t xml:space="preserve"> FD. </w:t>
      </w:r>
      <w:proofErr w:type="gramStart"/>
      <w:r w:rsidRPr="00EC2F17">
        <w:rPr>
          <w:color w:val="333333"/>
        </w:rPr>
        <w:t xml:space="preserve">Modulation of </w:t>
      </w:r>
      <w:proofErr w:type="spellStart"/>
      <w:r w:rsidRPr="00EC2F17">
        <w:rPr>
          <w:color w:val="333333"/>
        </w:rPr>
        <w:t>xenobiotic</w:t>
      </w:r>
      <w:proofErr w:type="spellEnd"/>
      <w:r w:rsidRPr="00EC2F17">
        <w:rPr>
          <w:color w:val="333333"/>
        </w:rPr>
        <w:t xml:space="preserve"> </w:t>
      </w:r>
      <w:proofErr w:type="spellStart"/>
      <w:r w:rsidRPr="00EC2F17">
        <w:rPr>
          <w:color w:val="333333"/>
        </w:rPr>
        <w:t>metabolising</w:t>
      </w:r>
      <w:proofErr w:type="spellEnd"/>
      <w:r w:rsidRPr="00EC2F17">
        <w:rPr>
          <w:color w:val="333333"/>
        </w:rPr>
        <w:t xml:space="preserve"> enzymes by </w:t>
      </w:r>
      <w:proofErr w:type="spellStart"/>
      <w:r w:rsidRPr="00EC2F17">
        <w:rPr>
          <w:color w:val="333333"/>
        </w:rPr>
        <w:t>anticarcinogens</w:t>
      </w:r>
      <w:proofErr w:type="spellEnd"/>
      <w:r w:rsidRPr="00EC2F17">
        <w:rPr>
          <w:color w:val="333333"/>
        </w:rPr>
        <w:t xml:space="preserve"> -- focus on glutathione S-</w:t>
      </w:r>
      <w:proofErr w:type="spellStart"/>
      <w:r w:rsidRPr="00EC2F17">
        <w:rPr>
          <w:color w:val="333333"/>
        </w:rPr>
        <w:t>transferases</w:t>
      </w:r>
      <w:proofErr w:type="spellEnd"/>
      <w:r w:rsidRPr="00EC2F17">
        <w:rPr>
          <w:color w:val="333333"/>
        </w:rPr>
        <w:t xml:space="preserve"> and their role as targets of dietary chemoprevention in colorectal carcinogenesis.</w:t>
      </w:r>
      <w:proofErr w:type="gramEnd"/>
      <w:r w:rsidRPr="00EC2F17">
        <w:rPr>
          <w:color w:val="333333"/>
        </w:rPr>
        <w:t xml:space="preserve"> </w:t>
      </w:r>
      <w:proofErr w:type="spellStart"/>
      <w:r w:rsidRPr="00EC2F17">
        <w:rPr>
          <w:color w:val="333333"/>
        </w:rPr>
        <w:t>Mutat</w:t>
      </w:r>
      <w:proofErr w:type="spellEnd"/>
      <w:r w:rsidRPr="00EC2F17">
        <w:rPr>
          <w:color w:val="333333"/>
        </w:rPr>
        <w:t xml:space="preserve"> Res 2005</w:t>
      </w:r>
      <w:proofErr w:type="gramStart"/>
      <w:r w:rsidRPr="00EC2F17">
        <w:rPr>
          <w:color w:val="333333"/>
        </w:rPr>
        <w:t>;591</w:t>
      </w:r>
      <w:proofErr w:type="gramEnd"/>
      <w:r w:rsidRPr="00EC2F17">
        <w:rPr>
          <w:color w:val="333333"/>
        </w:rPr>
        <w:t xml:space="preserve"> (1-2) : 74-92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126. </w:t>
      </w:r>
      <w:proofErr w:type="spellStart"/>
      <w:r w:rsidRPr="00EC2F17">
        <w:rPr>
          <w:color w:val="333333"/>
        </w:rPr>
        <w:t>Yedjou</w:t>
      </w:r>
      <w:proofErr w:type="spellEnd"/>
      <w:r w:rsidRPr="00EC2F17">
        <w:rPr>
          <w:color w:val="333333"/>
        </w:rPr>
        <w:t xml:space="preserve"> CG, </w:t>
      </w:r>
      <w:proofErr w:type="spellStart"/>
      <w:r w:rsidRPr="00EC2F17">
        <w:rPr>
          <w:color w:val="333333"/>
        </w:rPr>
        <w:t>Tchounwou</w:t>
      </w:r>
      <w:proofErr w:type="spellEnd"/>
      <w:r w:rsidRPr="00EC2F17">
        <w:rPr>
          <w:color w:val="333333"/>
        </w:rPr>
        <w:t xml:space="preserve"> CK, </w:t>
      </w:r>
      <w:proofErr w:type="spellStart"/>
      <w:r w:rsidRPr="00EC2F17">
        <w:rPr>
          <w:color w:val="333333"/>
        </w:rPr>
        <w:t>Haile</w:t>
      </w:r>
      <w:proofErr w:type="spellEnd"/>
      <w:r w:rsidRPr="00EC2F17">
        <w:rPr>
          <w:color w:val="333333"/>
        </w:rPr>
        <w:t xml:space="preserve"> S, Edwards F, </w:t>
      </w:r>
      <w:proofErr w:type="spellStart"/>
      <w:proofErr w:type="gramStart"/>
      <w:r w:rsidRPr="00EC2F17">
        <w:rPr>
          <w:color w:val="333333"/>
        </w:rPr>
        <w:t>Tchounwou</w:t>
      </w:r>
      <w:proofErr w:type="spellEnd"/>
      <w:proofErr w:type="gramEnd"/>
      <w:r w:rsidRPr="00EC2F17">
        <w:rPr>
          <w:color w:val="333333"/>
        </w:rPr>
        <w:t xml:space="preserve"> </w:t>
      </w:r>
      <w:proofErr w:type="spellStart"/>
      <w:r w:rsidRPr="00EC2F17">
        <w:rPr>
          <w:color w:val="333333"/>
        </w:rPr>
        <w:t>PBl</w:t>
      </w:r>
      <w:proofErr w:type="spellEnd"/>
      <w:r w:rsidRPr="00EC2F17">
        <w:rPr>
          <w:color w:val="333333"/>
        </w:rPr>
        <w:t>. N-acetyl-</w:t>
      </w:r>
      <w:proofErr w:type="spellStart"/>
      <w:r w:rsidRPr="00EC2F17">
        <w:rPr>
          <w:color w:val="333333"/>
        </w:rPr>
        <w:t>cysteine</w:t>
      </w:r>
      <w:proofErr w:type="spellEnd"/>
      <w:r w:rsidRPr="00EC2F17">
        <w:rPr>
          <w:color w:val="333333"/>
        </w:rPr>
        <w:t xml:space="preserve"> protects against DNA damage associated with lead toxicity in HepG2 cells. </w:t>
      </w:r>
      <w:proofErr w:type="spellStart"/>
      <w:r w:rsidRPr="00EC2F17">
        <w:rPr>
          <w:color w:val="333333"/>
        </w:rPr>
        <w:t>Ethn</w:t>
      </w:r>
      <w:proofErr w:type="spellEnd"/>
      <w:r w:rsidRPr="00EC2F17">
        <w:rPr>
          <w:color w:val="333333"/>
        </w:rPr>
        <w:t xml:space="preserve"> </w:t>
      </w:r>
      <w:proofErr w:type="spellStart"/>
      <w:r w:rsidRPr="00EC2F17">
        <w:rPr>
          <w:color w:val="333333"/>
        </w:rPr>
        <w:t>Dis</w:t>
      </w:r>
      <w:proofErr w:type="spellEnd"/>
      <w:r w:rsidRPr="00EC2F17">
        <w:rPr>
          <w:color w:val="333333"/>
        </w:rPr>
        <w:t xml:space="preserve"> 2010</w:t>
      </w:r>
      <w:proofErr w:type="gramStart"/>
      <w:r w:rsidRPr="00EC2F17">
        <w:rPr>
          <w:color w:val="333333"/>
        </w:rPr>
        <w:t>;20</w:t>
      </w:r>
      <w:proofErr w:type="gramEnd"/>
      <w:r w:rsidRPr="00EC2F17">
        <w:rPr>
          <w:color w:val="333333"/>
        </w:rPr>
        <w:t xml:space="preserve"> (1 </w:t>
      </w:r>
      <w:proofErr w:type="spellStart"/>
      <w:r w:rsidRPr="00EC2F17">
        <w:rPr>
          <w:color w:val="333333"/>
        </w:rPr>
        <w:t>Suppl</w:t>
      </w:r>
      <w:proofErr w:type="spellEnd"/>
      <w:r w:rsidRPr="00EC2F17">
        <w:rPr>
          <w:color w:val="333333"/>
        </w:rPr>
        <w:t xml:space="preserve"> 1) : S1-101-3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127. </w:t>
      </w:r>
      <w:proofErr w:type="spellStart"/>
      <w:r w:rsidRPr="00EC2F17">
        <w:rPr>
          <w:color w:val="333333"/>
        </w:rPr>
        <w:t>Alsalim</w:t>
      </w:r>
      <w:proofErr w:type="spellEnd"/>
      <w:r w:rsidRPr="00EC2F17">
        <w:rPr>
          <w:color w:val="333333"/>
        </w:rPr>
        <w:t xml:space="preserve"> W and </w:t>
      </w:r>
      <w:proofErr w:type="spellStart"/>
      <w:r w:rsidRPr="00EC2F17">
        <w:rPr>
          <w:color w:val="333333"/>
        </w:rPr>
        <w:t>Fadel</w:t>
      </w:r>
      <w:proofErr w:type="spellEnd"/>
      <w:r w:rsidRPr="00EC2F17">
        <w:rPr>
          <w:color w:val="333333"/>
        </w:rPr>
        <w:t xml:space="preserve"> M. Towards evidence based emergency medicine: best BETs from the Manchester Royal Infirmary. Oral methionine compared with intravenous n-acetyl </w:t>
      </w:r>
      <w:proofErr w:type="spellStart"/>
      <w:r w:rsidRPr="00EC2F17">
        <w:rPr>
          <w:color w:val="333333"/>
        </w:rPr>
        <w:t>cysteine</w:t>
      </w:r>
      <w:proofErr w:type="spellEnd"/>
      <w:r w:rsidRPr="00EC2F17">
        <w:rPr>
          <w:color w:val="333333"/>
        </w:rPr>
        <w:t xml:space="preserve"> for </w:t>
      </w:r>
      <w:proofErr w:type="spellStart"/>
      <w:r w:rsidRPr="00EC2F17">
        <w:rPr>
          <w:color w:val="333333"/>
        </w:rPr>
        <w:t>paracetamol</w:t>
      </w:r>
      <w:proofErr w:type="spellEnd"/>
      <w:r w:rsidRPr="00EC2F17">
        <w:rPr>
          <w:color w:val="333333"/>
        </w:rPr>
        <w:t xml:space="preserve"> overdose. </w:t>
      </w:r>
      <w:proofErr w:type="spellStart"/>
      <w:r w:rsidRPr="00EC2F17">
        <w:rPr>
          <w:color w:val="333333"/>
        </w:rPr>
        <w:t>Emerg</w:t>
      </w:r>
      <w:proofErr w:type="spellEnd"/>
      <w:r w:rsidRPr="00EC2F17">
        <w:rPr>
          <w:color w:val="333333"/>
        </w:rPr>
        <w:t xml:space="preserve"> Med J 2003</w:t>
      </w:r>
      <w:proofErr w:type="gramStart"/>
      <w:r w:rsidRPr="00EC2F17">
        <w:rPr>
          <w:color w:val="333333"/>
        </w:rPr>
        <w:t>;20</w:t>
      </w:r>
      <w:proofErr w:type="gramEnd"/>
      <w:r w:rsidRPr="00EC2F17">
        <w:rPr>
          <w:color w:val="333333"/>
        </w:rPr>
        <w:t xml:space="preserve"> (4) : 366-7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128. </w:t>
      </w:r>
      <w:proofErr w:type="spellStart"/>
      <w:r w:rsidRPr="00EC2F17">
        <w:rPr>
          <w:color w:val="333333"/>
        </w:rPr>
        <w:t>Ghabril</w:t>
      </w:r>
      <w:proofErr w:type="spellEnd"/>
      <w:r w:rsidRPr="00EC2F17">
        <w:rPr>
          <w:color w:val="333333"/>
        </w:rPr>
        <w:t xml:space="preserve"> M, </w:t>
      </w:r>
      <w:proofErr w:type="spellStart"/>
      <w:r w:rsidRPr="00EC2F17">
        <w:rPr>
          <w:color w:val="333333"/>
        </w:rPr>
        <w:t>Chalasani</w:t>
      </w:r>
      <w:proofErr w:type="spellEnd"/>
      <w:r w:rsidRPr="00EC2F17">
        <w:rPr>
          <w:color w:val="333333"/>
        </w:rPr>
        <w:t xml:space="preserve"> N, </w:t>
      </w:r>
      <w:proofErr w:type="spellStart"/>
      <w:r w:rsidRPr="00EC2F17">
        <w:rPr>
          <w:color w:val="333333"/>
        </w:rPr>
        <w:t>Björnsson</w:t>
      </w:r>
      <w:proofErr w:type="spellEnd"/>
      <w:r w:rsidRPr="00EC2F17">
        <w:rPr>
          <w:color w:val="333333"/>
        </w:rPr>
        <w:t xml:space="preserve"> E. Drug-induced liver injury: a clinical update. </w:t>
      </w:r>
      <w:proofErr w:type="spellStart"/>
      <w:r w:rsidRPr="00EC2F17">
        <w:rPr>
          <w:color w:val="333333"/>
        </w:rPr>
        <w:t>Curr</w:t>
      </w:r>
      <w:proofErr w:type="spellEnd"/>
      <w:r w:rsidRPr="00EC2F17">
        <w:rPr>
          <w:color w:val="333333"/>
        </w:rPr>
        <w:t xml:space="preserve"> </w:t>
      </w:r>
      <w:proofErr w:type="spellStart"/>
      <w:r w:rsidRPr="00EC2F17">
        <w:rPr>
          <w:color w:val="333333"/>
        </w:rPr>
        <w:t>Opin</w:t>
      </w:r>
      <w:proofErr w:type="spellEnd"/>
      <w:r w:rsidRPr="00EC2F17">
        <w:rPr>
          <w:color w:val="333333"/>
        </w:rPr>
        <w:t xml:space="preserve"> </w:t>
      </w:r>
      <w:proofErr w:type="spellStart"/>
      <w:r w:rsidRPr="00EC2F17">
        <w:rPr>
          <w:color w:val="333333"/>
        </w:rPr>
        <w:t>Gastroenterol</w:t>
      </w:r>
      <w:proofErr w:type="spellEnd"/>
      <w:r w:rsidRPr="00EC2F17">
        <w:rPr>
          <w:color w:val="333333"/>
        </w:rPr>
        <w:t xml:space="preserve"> 2010</w:t>
      </w:r>
      <w:proofErr w:type="gramStart"/>
      <w:r w:rsidRPr="00EC2F17">
        <w:rPr>
          <w:color w:val="333333"/>
        </w:rPr>
        <w:t>;26</w:t>
      </w:r>
      <w:proofErr w:type="gramEnd"/>
      <w:r w:rsidRPr="00EC2F17">
        <w:rPr>
          <w:color w:val="333333"/>
        </w:rPr>
        <w:t xml:space="preserve"> (3) : 222-6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129. </w:t>
      </w:r>
      <w:proofErr w:type="spellStart"/>
      <w:r w:rsidRPr="00EC2F17">
        <w:rPr>
          <w:color w:val="333333"/>
        </w:rPr>
        <w:t>Abenavoli</w:t>
      </w:r>
      <w:proofErr w:type="spellEnd"/>
      <w:r w:rsidRPr="00EC2F17">
        <w:rPr>
          <w:color w:val="333333"/>
        </w:rPr>
        <w:t xml:space="preserve"> L, </w:t>
      </w:r>
      <w:proofErr w:type="spellStart"/>
      <w:r w:rsidRPr="00EC2F17">
        <w:rPr>
          <w:color w:val="333333"/>
        </w:rPr>
        <w:t>Capasso</w:t>
      </w:r>
      <w:proofErr w:type="spellEnd"/>
      <w:r w:rsidRPr="00EC2F17">
        <w:rPr>
          <w:color w:val="333333"/>
        </w:rPr>
        <w:t xml:space="preserve"> R, </w:t>
      </w:r>
      <w:proofErr w:type="spellStart"/>
      <w:r w:rsidRPr="00EC2F17">
        <w:rPr>
          <w:color w:val="333333"/>
        </w:rPr>
        <w:t>Milic</w:t>
      </w:r>
      <w:proofErr w:type="spellEnd"/>
      <w:r w:rsidRPr="00EC2F17">
        <w:rPr>
          <w:color w:val="333333"/>
        </w:rPr>
        <w:t xml:space="preserve"> N, </w:t>
      </w:r>
      <w:proofErr w:type="spellStart"/>
      <w:r w:rsidRPr="00EC2F17">
        <w:rPr>
          <w:color w:val="333333"/>
        </w:rPr>
        <w:t>Capasso</w:t>
      </w:r>
      <w:proofErr w:type="spellEnd"/>
      <w:r w:rsidRPr="00EC2F17">
        <w:rPr>
          <w:color w:val="333333"/>
        </w:rPr>
        <w:t xml:space="preserve"> F. Milk thistle in liver diseases: past, present, future. </w:t>
      </w:r>
      <w:proofErr w:type="spellStart"/>
      <w:r w:rsidRPr="00EC2F17">
        <w:rPr>
          <w:color w:val="333333"/>
        </w:rPr>
        <w:t>Phytother</w:t>
      </w:r>
      <w:proofErr w:type="spellEnd"/>
      <w:r w:rsidRPr="00EC2F17">
        <w:rPr>
          <w:color w:val="333333"/>
        </w:rPr>
        <w:t xml:space="preserve"> Res 2010; 24 (10): 1423-32</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130. </w:t>
      </w:r>
      <w:proofErr w:type="spellStart"/>
      <w:r w:rsidRPr="00EC2F17">
        <w:rPr>
          <w:color w:val="333333"/>
        </w:rPr>
        <w:t>Bosisio</w:t>
      </w:r>
      <w:proofErr w:type="spellEnd"/>
      <w:r w:rsidRPr="00EC2F17">
        <w:rPr>
          <w:color w:val="333333"/>
        </w:rPr>
        <w:t xml:space="preserve"> E, </w:t>
      </w:r>
      <w:proofErr w:type="spellStart"/>
      <w:r w:rsidRPr="00EC2F17">
        <w:rPr>
          <w:color w:val="333333"/>
        </w:rPr>
        <w:t>Benelli</w:t>
      </w:r>
      <w:proofErr w:type="spellEnd"/>
      <w:r w:rsidRPr="00EC2F17">
        <w:rPr>
          <w:color w:val="333333"/>
        </w:rPr>
        <w:t xml:space="preserve"> C, </w:t>
      </w:r>
      <w:proofErr w:type="spellStart"/>
      <w:r w:rsidRPr="00EC2F17">
        <w:rPr>
          <w:color w:val="333333"/>
        </w:rPr>
        <w:t>Pirola</w:t>
      </w:r>
      <w:proofErr w:type="spellEnd"/>
      <w:r w:rsidRPr="00EC2F17">
        <w:rPr>
          <w:color w:val="333333"/>
        </w:rPr>
        <w:t xml:space="preserve"> O, et al. Effect of the </w:t>
      </w:r>
      <w:proofErr w:type="spellStart"/>
      <w:r w:rsidRPr="00EC2F17">
        <w:rPr>
          <w:color w:val="333333"/>
        </w:rPr>
        <w:t>flavanolignans</w:t>
      </w:r>
      <w:proofErr w:type="spellEnd"/>
      <w:r w:rsidRPr="00EC2F17">
        <w:rPr>
          <w:color w:val="333333"/>
        </w:rPr>
        <w:t xml:space="preserve"> of </w:t>
      </w:r>
      <w:proofErr w:type="spellStart"/>
      <w:r w:rsidRPr="00EC2F17">
        <w:rPr>
          <w:color w:val="333333"/>
        </w:rPr>
        <w:t>Silybum</w:t>
      </w:r>
      <w:proofErr w:type="spellEnd"/>
      <w:r w:rsidRPr="00EC2F17">
        <w:rPr>
          <w:color w:val="333333"/>
        </w:rPr>
        <w:t xml:space="preserve"> </w:t>
      </w:r>
      <w:proofErr w:type="spellStart"/>
      <w:r w:rsidRPr="00EC2F17">
        <w:rPr>
          <w:color w:val="333333"/>
        </w:rPr>
        <w:t>marianum</w:t>
      </w:r>
      <w:proofErr w:type="spellEnd"/>
      <w:r w:rsidRPr="00EC2F17">
        <w:rPr>
          <w:color w:val="333333"/>
        </w:rPr>
        <w:t xml:space="preserve"> L. on lipid </w:t>
      </w:r>
      <w:proofErr w:type="spellStart"/>
      <w:r w:rsidRPr="00EC2F17">
        <w:rPr>
          <w:color w:val="333333"/>
        </w:rPr>
        <w:t>peroxidation</w:t>
      </w:r>
      <w:proofErr w:type="spellEnd"/>
      <w:r w:rsidRPr="00EC2F17">
        <w:rPr>
          <w:color w:val="333333"/>
        </w:rPr>
        <w:t xml:space="preserve"> in rat liver </w:t>
      </w:r>
      <w:proofErr w:type="spellStart"/>
      <w:r w:rsidRPr="00EC2F17">
        <w:rPr>
          <w:color w:val="333333"/>
        </w:rPr>
        <w:t>microsomes</w:t>
      </w:r>
      <w:proofErr w:type="spellEnd"/>
      <w:r w:rsidRPr="00EC2F17">
        <w:rPr>
          <w:color w:val="333333"/>
        </w:rPr>
        <w:t xml:space="preserve"> and freshly isolated </w:t>
      </w:r>
      <w:proofErr w:type="spellStart"/>
      <w:r w:rsidRPr="00EC2F17">
        <w:rPr>
          <w:color w:val="333333"/>
        </w:rPr>
        <w:t>hepatocytes</w:t>
      </w:r>
      <w:proofErr w:type="spellEnd"/>
      <w:r w:rsidRPr="00EC2F17">
        <w:rPr>
          <w:color w:val="333333"/>
        </w:rPr>
        <w:t xml:space="preserve">. </w:t>
      </w:r>
      <w:proofErr w:type="spellStart"/>
      <w:r w:rsidRPr="00EC2F17">
        <w:rPr>
          <w:color w:val="333333"/>
        </w:rPr>
        <w:t>Pharmacol</w:t>
      </w:r>
      <w:proofErr w:type="spellEnd"/>
      <w:r w:rsidRPr="00EC2F17">
        <w:rPr>
          <w:color w:val="333333"/>
        </w:rPr>
        <w:t xml:space="preserve"> Res 1992</w:t>
      </w:r>
      <w:proofErr w:type="gramStart"/>
      <w:r w:rsidRPr="00EC2F17">
        <w:rPr>
          <w:color w:val="333333"/>
        </w:rPr>
        <w:t>;25:147</w:t>
      </w:r>
      <w:proofErr w:type="gramEnd"/>
      <w:r w:rsidRPr="00EC2F17">
        <w:rPr>
          <w:color w:val="333333"/>
        </w:rPr>
        <w:t>-154.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131. Campos R, </w:t>
      </w:r>
      <w:proofErr w:type="spellStart"/>
      <w:r w:rsidRPr="00EC2F17">
        <w:rPr>
          <w:color w:val="333333"/>
        </w:rPr>
        <w:t>Garido</w:t>
      </w:r>
      <w:proofErr w:type="spellEnd"/>
      <w:r w:rsidRPr="00EC2F17">
        <w:rPr>
          <w:color w:val="333333"/>
        </w:rPr>
        <w:t xml:space="preserve"> A, Guerra R, et al. </w:t>
      </w:r>
      <w:proofErr w:type="spellStart"/>
      <w:r w:rsidRPr="00EC2F17">
        <w:rPr>
          <w:color w:val="333333"/>
        </w:rPr>
        <w:t>Silybin</w:t>
      </w:r>
      <w:proofErr w:type="spellEnd"/>
      <w:r w:rsidRPr="00EC2F17">
        <w:rPr>
          <w:color w:val="333333"/>
        </w:rPr>
        <w:t xml:space="preserve"> </w:t>
      </w:r>
      <w:proofErr w:type="spellStart"/>
      <w:r w:rsidRPr="00EC2F17">
        <w:rPr>
          <w:color w:val="333333"/>
        </w:rPr>
        <w:t>dihemisuccinate</w:t>
      </w:r>
      <w:proofErr w:type="spellEnd"/>
      <w:r w:rsidRPr="00EC2F17">
        <w:rPr>
          <w:color w:val="333333"/>
        </w:rPr>
        <w:t xml:space="preserve"> protects against glutathione depletion and lipid </w:t>
      </w:r>
      <w:proofErr w:type="spellStart"/>
      <w:r w:rsidRPr="00EC2F17">
        <w:rPr>
          <w:color w:val="333333"/>
        </w:rPr>
        <w:t>peroxidation</w:t>
      </w:r>
      <w:proofErr w:type="spellEnd"/>
      <w:r w:rsidRPr="00EC2F17">
        <w:rPr>
          <w:color w:val="333333"/>
        </w:rPr>
        <w:t xml:space="preserve"> induced by acetaminophen on rat liver. </w:t>
      </w:r>
      <w:proofErr w:type="spellStart"/>
      <w:r w:rsidRPr="00EC2F17">
        <w:rPr>
          <w:color w:val="333333"/>
        </w:rPr>
        <w:t>Planta</w:t>
      </w:r>
      <w:proofErr w:type="spellEnd"/>
      <w:r w:rsidRPr="00EC2F17">
        <w:rPr>
          <w:color w:val="333333"/>
        </w:rPr>
        <w:t xml:space="preserve"> Med 1989</w:t>
      </w:r>
      <w:proofErr w:type="gramStart"/>
      <w:r w:rsidRPr="00EC2F17">
        <w:rPr>
          <w:color w:val="333333"/>
        </w:rPr>
        <w:t>;55:417</w:t>
      </w:r>
      <w:proofErr w:type="gramEnd"/>
      <w:r w:rsidRPr="00EC2F17">
        <w:rPr>
          <w:color w:val="333333"/>
        </w:rPr>
        <w:t>-419.</w:t>
      </w:r>
    </w:p>
    <w:p w:rsidR="00EC2F17" w:rsidRPr="00EC2F17" w:rsidRDefault="00EC2F17" w:rsidP="00EC2F17">
      <w:pPr>
        <w:pStyle w:val="NormalWeb"/>
        <w:shd w:val="clear" w:color="auto" w:fill="FFFFFF"/>
        <w:spacing w:before="0" w:beforeAutospacing="0" w:after="153" w:afterAutospacing="0"/>
        <w:rPr>
          <w:color w:val="333333"/>
        </w:rPr>
      </w:pPr>
      <w:proofErr w:type="gramStart"/>
      <w:r w:rsidRPr="00EC2F17">
        <w:rPr>
          <w:color w:val="333333"/>
        </w:rPr>
        <w:t xml:space="preserve">132. </w:t>
      </w:r>
      <w:proofErr w:type="spellStart"/>
      <w:r w:rsidRPr="00EC2F17">
        <w:rPr>
          <w:color w:val="333333"/>
        </w:rPr>
        <w:t>Hau</w:t>
      </w:r>
      <w:proofErr w:type="spellEnd"/>
      <w:r w:rsidRPr="00EC2F17">
        <w:rPr>
          <w:color w:val="333333"/>
        </w:rPr>
        <w:t xml:space="preserve"> DK, Wong RS, Cheng GY et al. Novel use of </w:t>
      </w:r>
      <w:proofErr w:type="spellStart"/>
      <w:r w:rsidRPr="00EC2F17">
        <w:rPr>
          <w:color w:val="333333"/>
        </w:rPr>
        <w:t>silymarin</w:t>
      </w:r>
      <w:proofErr w:type="spellEnd"/>
      <w:r w:rsidRPr="00EC2F17">
        <w:rPr>
          <w:color w:val="333333"/>
        </w:rPr>
        <w:t xml:space="preserve"> as delayed therapy for acetaminophen-induced acute hepatic injury.</w:t>
      </w:r>
      <w:proofErr w:type="gramEnd"/>
      <w:r w:rsidRPr="00EC2F17">
        <w:rPr>
          <w:color w:val="333333"/>
        </w:rPr>
        <w:t xml:space="preserve"> </w:t>
      </w:r>
      <w:proofErr w:type="spellStart"/>
      <w:r w:rsidRPr="00EC2F17">
        <w:rPr>
          <w:color w:val="333333"/>
        </w:rPr>
        <w:t>Forsch</w:t>
      </w:r>
      <w:proofErr w:type="spellEnd"/>
      <w:r w:rsidRPr="00EC2F17">
        <w:rPr>
          <w:color w:val="333333"/>
        </w:rPr>
        <w:t xml:space="preserve"> </w:t>
      </w:r>
      <w:proofErr w:type="spellStart"/>
      <w:r w:rsidRPr="00EC2F17">
        <w:rPr>
          <w:color w:val="333333"/>
        </w:rPr>
        <w:t>Komplementmed</w:t>
      </w:r>
      <w:proofErr w:type="spellEnd"/>
      <w:r w:rsidRPr="00EC2F17">
        <w:rPr>
          <w:color w:val="333333"/>
        </w:rPr>
        <w:t xml:space="preserve"> 2010; 17 (4): 209-13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133. </w:t>
      </w:r>
      <w:proofErr w:type="spellStart"/>
      <w:r w:rsidRPr="00EC2F17">
        <w:rPr>
          <w:color w:val="333333"/>
        </w:rPr>
        <w:t>Veeriah</w:t>
      </w:r>
      <w:proofErr w:type="spellEnd"/>
      <w:r w:rsidRPr="00EC2F17">
        <w:rPr>
          <w:color w:val="333333"/>
        </w:rPr>
        <w:t xml:space="preserve"> S, </w:t>
      </w:r>
      <w:proofErr w:type="spellStart"/>
      <w:r w:rsidRPr="00EC2F17">
        <w:rPr>
          <w:color w:val="333333"/>
        </w:rPr>
        <w:t>Miene</w:t>
      </w:r>
      <w:proofErr w:type="spellEnd"/>
      <w:r w:rsidRPr="00EC2F17">
        <w:rPr>
          <w:color w:val="333333"/>
        </w:rPr>
        <w:t xml:space="preserve"> C, </w:t>
      </w:r>
      <w:proofErr w:type="spellStart"/>
      <w:r w:rsidRPr="00EC2F17">
        <w:rPr>
          <w:color w:val="333333"/>
        </w:rPr>
        <w:t>Habermann</w:t>
      </w:r>
      <w:proofErr w:type="spellEnd"/>
      <w:r w:rsidRPr="00EC2F17">
        <w:rPr>
          <w:color w:val="333333"/>
        </w:rPr>
        <w:t xml:space="preserve"> N et al. Apple </w:t>
      </w:r>
      <w:proofErr w:type="spellStart"/>
      <w:r w:rsidRPr="00EC2F17">
        <w:rPr>
          <w:color w:val="333333"/>
        </w:rPr>
        <w:t>polyphenols</w:t>
      </w:r>
      <w:proofErr w:type="spellEnd"/>
      <w:r w:rsidRPr="00EC2F17">
        <w:rPr>
          <w:color w:val="333333"/>
        </w:rPr>
        <w:t xml:space="preserve"> modulate expression of selected genes related to toxicological </w:t>
      </w:r>
      <w:proofErr w:type="spellStart"/>
      <w:r w:rsidRPr="00EC2F17">
        <w:rPr>
          <w:color w:val="333333"/>
        </w:rPr>
        <w:t>defence</w:t>
      </w:r>
      <w:proofErr w:type="spellEnd"/>
      <w:r w:rsidRPr="00EC2F17">
        <w:rPr>
          <w:color w:val="333333"/>
        </w:rPr>
        <w:t xml:space="preserve"> and stress response in human colon adenoma cells. </w:t>
      </w:r>
      <w:proofErr w:type="spellStart"/>
      <w:r w:rsidRPr="00EC2F17">
        <w:rPr>
          <w:color w:val="333333"/>
        </w:rPr>
        <w:t>Int</w:t>
      </w:r>
      <w:proofErr w:type="spellEnd"/>
      <w:r w:rsidRPr="00EC2F17">
        <w:rPr>
          <w:color w:val="333333"/>
        </w:rPr>
        <w:t xml:space="preserve"> J Cancer 2008</w:t>
      </w:r>
      <w:proofErr w:type="gramStart"/>
      <w:r w:rsidRPr="00EC2F17">
        <w:rPr>
          <w:color w:val="333333"/>
        </w:rPr>
        <w:t>;122</w:t>
      </w:r>
      <w:proofErr w:type="gramEnd"/>
      <w:r w:rsidRPr="00EC2F17">
        <w:rPr>
          <w:color w:val="333333"/>
        </w:rPr>
        <w:t xml:space="preserve"> (12) : 2647-55</w:t>
      </w:r>
    </w:p>
    <w:p w:rsidR="00EC2F17" w:rsidRPr="00EC2F17" w:rsidRDefault="00EC2F17" w:rsidP="00EC2F17">
      <w:pPr>
        <w:pStyle w:val="NormalWeb"/>
        <w:shd w:val="clear" w:color="auto" w:fill="FFFFFF"/>
        <w:spacing w:before="0" w:beforeAutospacing="0" w:after="153" w:afterAutospacing="0"/>
        <w:rPr>
          <w:color w:val="333333"/>
        </w:rPr>
      </w:pPr>
      <w:proofErr w:type="gramStart"/>
      <w:r w:rsidRPr="00EC2F17">
        <w:rPr>
          <w:color w:val="333333"/>
        </w:rPr>
        <w:lastRenderedPageBreak/>
        <w:t>134. Harris KE and Jeffery EH.</w:t>
      </w:r>
      <w:proofErr w:type="gramEnd"/>
      <w:r w:rsidRPr="00EC2F17">
        <w:rPr>
          <w:color w:val="333333"/>
        </w:rPr>
        <w:t xml:space="preserve"> </w:t>
      </w:r>
      <w:proofErr w:type="spellStart"/>
      <w:r w:rsidRPr="00EC2F17">
        <w:rPr>
          <w:color w:val="333333"/>
        </w:rPr>
        <w:t>Sulforaphane</w:t>
      </w:r>
      <w:proofErr w:type="spellEnd"/>
      <w:r w:rsidRPr="00EC2F17">
        <w:rPr>
          <w:color w:val="333333"/>
        </w:rPr>
        <w:t xml:space="preserve"> and </w:t>
      </w:r>
      <w:proofErr w:type="spellStart"/>
      <w:r w:rsidRPr="00EC2F17">
        <w:rPr>
          <w:color w:val="333333"/>
        </w:rPr>
        <w:t>erucin</w:t>
      </w:r>
      <w:proofErr w:type="spellEnd"/>
      <w:r w:rsidRPr="00EC2F17">
        <w:rPr>
          <w:color w:val="333333"/>
        </w:rPr>
        <w:t xml:space="preserve"> increase MRP1 and MRP2 in human carcinoma cell lines. J </w:t>
      </w:r>
      <w:proofErr w:type="spellStart"/>
      <w:r w:rsidRPr="00EC2F17">
        <w:rPr>
          <w:color w:val="333333"/>
        </w:rPr>
        <w:t>Nutr</w:t>
      </w:r>
      <w:proofErr w:type="spellEnd"/>
      <w:r w:rsidRPr="00EC2F17">
        <w:rPr>
          <w:color w:val="333333"/>
        </w:rPr>
        <w:t xml:space="preserve"> </w:t>
      </w:r>
      <w:proofErr w:type="spellStart"/>
      <w:r w:rsidRPr="00EC2F17">
        <w:rPr>
          <w:color w:val="333333"/>
        </w:rPr>
        <w:t>Biochem</w:t>
      </w:r>
      <w:proofErr w:type="spellEnd"/>
      <w:r w:rsidRPr="00EC2F17">
        <w:rPr>
          <w:color w:val="333333"/>
        </w:rPr>
        <w:t xml:space="preserve"> 2008</w:t>
      </w:r>
      <w:proofErr w:type="gramStart"/>
      <w:r w:rsidRPr="00EC2F17">
        <w:rPr>
          <w:color w:val="333333"/>
        </w:rPr>
        <w:t>;19</w:t>
      </w:r>
      <w:proofErr w:type="gramEnd"/>
      <w:r w:rsidRPr="00EC2F17">
        <w:rPr>
          <w:color w:val="333333"/>
        </w:rPr>
        <w:t xml:space="preserve"> (4) : 246-54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135. </w:t>
      </w:r>
      <w:proofErr w:type="spellStart"/>
      <w:r w:rsidRPr="00EC2F17">
        <w:rPr>
          <w:color w:val="333333"/>
        </w:rPr>
        <w:t>Limtrakul</w:t>
      </w:r>
      <w:proofErr w:type="spellEnd"/>
      <w:r w:rsidRPr="00EC2F17">
        <w:rPr>
          <w:color w:val="333333"/>
        </w:rPr>
        <w:t xml:space="preserve"> P, </w:t>
      </w:r>
      <w:proofErr w:type="spellStart"/>
      <w:r w:rsidRPr="00EC2F17">
        <w:rPr>
          <w:color w:val="333333"/>
        </w:rPr>
        <w:t>Chearwae</w:t>
      </w:r>
      <w:proofErr w:type="spellEnd"/>
      <w:r w:rsidRPr="00EC2F17">
        <w:rPr>
          <w:color w:val="333333"/>
        </w:rPr>
        <w:t xml:space="preserve"> W, </w:t>
      </w:r>
      <w:proofErr w:type="spellStart"/>
      <w:r w:rsidRPr="00EC2F17">
        <w:rPr>
          <w:color w:val="333333"/>
        </w:rPr>
        <w:t>Shukla</w:t>
      </w:r>
      <w:proofErr w:type="spellEnd"/>
      <w:r w:rsidRPr="00EC2F17">
        <w:rPr>
          <w:color w:val="333333"/>
        </w:rPr>
        <w:t xml:space="preserve"> S, </w:t>
      </w:r>
      <w:proofErr w:type="spellStart"/>
      <w:r w:rsidRPr="00EC2F17">
        <w:rPr>
          <w:color w:val="333333"/>
        </w:rPr>
        <w:t>Phisalphong</w:t>
      </w:r>
      <w:proofErr w:type="spellEnd"/>
      <w:r w:rsidRPr="00EC2F17">
        <w:rPr>
          <w:color w:val="333333"/>
        </w:rPr>
        <w:t xml:space="preserve"> C, </w:t>
      </w:r>
      <w:proofErr w:type="spellStart"/>
      <w:r w:rsidRPr="00EC2F17">
        <w:rPr>
          <w:color w:val="333333"/>
        </w:rPr>
        <w:t>Ambudkar</w:t>
      </w:r>
      <w:proofErr w:type="spellEnd"/>
      <w:r w:rsidRPr="00EC2F17">
        <w:rPr>
          <w:color w:val="333333"/>
        </w:rPr>
        <w:t xml:space="preserve"> SV. </w:t>
      </w:r>
      <w:proofErr w:type="gramStart"/>
      <w:r w:rsidRPr="00EC2F17">
        <w:rPr>
          <w:color w:val="333333"/>
        </w:rPr>
        <w:t xml:space="preserve">Modulation of function of three ABC drug transporters, P-glycoprotein (ABCB1), </w:t>
      </w:r>
      <w:proofErr w:type="spellStart"/>
      <w:r w:rsidRPr="00EC2F17">
        <w:rPr>
          <w:color w:val="333333"/>
        </w:rPr>
        <w:t>mitoxantrone</w:t>
      </w:r>
      <w:proofErr w:type="spellEnd"/>
      <w:r w:rsidRPr="00EC2F17">
        <w:rPr>
          <w:color w:val="333333"/>
        </w:rPr>
        <w:t xml:space="preserve"> resistance protein (ABCG2) and multidrug resistance protein 1 (ABCC1) by </w:t>
      </w:r>
      <w:proofErr w:type="spellStart"/>
      <w:r w:rsidRPr="00EC2F17">
        <w:rPr>
          <w:color w:val="333333"/>
        </w:rPr>
        <w:t>tetrahydrocurcumin</w:t>
      </w:r>
      <w:proofErr w:type="spellEnd"/>
      <w:r w:rsidRPr="00EC2F17">
        <w:rPr>
          <w:color w:val="333333"/>
        </w:rPr>
        <w:t xml:space="preserve">, a major metabolite of </w:t>
      </w:r>
      <w:proofErr w:type="spellStart"/>
      <w:r w:rsidRPr="00EC2F17">
        <w:rPr>
          <w:color w:val="333333"/>
        </w:rPr>
        <w:t>curcumin</w:t>
      </w:r>
      <w:proofErr w:type="spellEnd"/>
      <w:r w:rsidRPr="00EC2F17">
        <w:rPr>
          <w:color w:val="333333"/>
        </w:rPr>
        <w:t>.</w:t>
      </w:r>
      <w:proofErr w:type="gramEnd"/>
      <w:r w:rsidRPr="00EC2F17">
        <w:rPr>
          <w:color w:val="333333"/>
        </w:rPr>
        <w:t xml:space="preserve"> Mol Cell </w:t>
      </w:r>
      <w:proofErr w:type="spellStart"/>
      <w:r w:rsidRPr="00EC2F17">
        <w:rPr>
          <w:color w:val="333333"/>
        </w:rPr>
        <w:t>Biochem</w:t>
      </w:r>
      <w:proofErr w:type="spellEnd"/>
      <w:r w:rsidRPr="00EC2F17">
        <w:rPr>
          <w:color w:val="333333"/>
        </w:rPr>
        <w:t xml:space="preserve"> 2007</w:t>
      </w:r>
      <w:proofErr w:type="gramStart"/>
      <w:r w:rsidRPr="00EC2F17">
        <w:rPr>
          <w:color w:val="333333"/>
        </w:rPr>
        <w:t>;296</w:t>
      </w:r>
      <w:proofErr w:type="gramEnd"/>
      <w:r w:rsidRPr="00EC2F17">
        <w:rPr>
          <w:color w:val="333333"/>
        </w:rPr>
        <w:t xml:space="preserve"> (1-2) : 85-95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136. </w:t>
      </w:r>
      <w:proofErr w:type="spellStart"/>
      <w:r w:rsidRPr="00EC2F17">
        <w:rPr>
          <w:color w:val="333333"/>
        </w:rPr>
        <w:t>Kweon</w:t>
      </w:r>
      <w:proofErr w:type="spellEnd"/>
      <w:r w:rsidRPr="00EC2F17">
        <w:rPr>
          <w:color w:val="333333"/>
        </w:rPr>
        <w:t xml:space="preserve">, S.H.; Song, J.H.; Kim, T.S. </w:t>
      </w:r>
      <w:proofErr w:type="spellStart"/>
      <w:r w:rsidRPr="00EC2F17">
        <w:rPr>
          <w:color w:val="333333"/>
        </w:rPr>
        <w:t>Resveratrol</w:t>
      </w:r>
      <w:proofErr w:type="spellEnd"/>
      <w:r w:rsidRPr="00EC2F17">
        <w:rPr>
          <w:color w:val="333333"/>
        </w:rPr>
        <w:t xml:space="preserve">-mediated reversal of doxorubicin resistance in acute myeloid leukemia cells via </w:t>
      </w:r>
      <w:proofErr w:type="spellStart"/>
      <w:r w:rsidRPr="00EC2F17">
        <w:rPr>
          <w:color w:val="333333"/>
        </w:rPr>
        <w:t>downregulation</w:t>
      </w:r>
      <w:proofErr w:type="spellEnd"/>
      <w:r w:rsidRPr="00EC2F17">
        <w:rPr>
          <w:color w:val="333333"/>
        </w:rPr>
        <w:t xml:space="preserve"> of MRP1 expression. </w:t>
      </w:r>
      <w:proofErr w:type="spellStart"/>
      <w:proofErr w:type="gramStart"/>
      <w:r w:rsidRPr="00EC2F17">
        <w:rPr>
          <w:color w:val="333333"/>
        </w:rPr>
        <w:t>Biochem</w:t>
      </w:r>
      <w:proofErr w:type="spellEnd"/>
      <w:r w:rsidRPr="00EC2F17">
        <w:rPr>
          <w:color w:val="333333"/>
        </w:rPr>
        <w:t>.</w:t>
      </w:r>
      <w:proofErr w:type="gramEnd"/>
      <w:r w:rsidRPr="00EC2F17">
        <w:rPr>
          <w:color w:val="333333"/>
        </w:rPr>
        <w:t xml:space="preserve"> </w:t>
      </w:r>
      <w:proofErr w:type="spellStart"/>
      <w:proofErr w:type="gramStart"/>
      <w:r w:rsidRPr="00EC2F17">
        <w:rPr>
          <w:color w:val="333333"/>
        </w:rPr>
        <w:t>Biophys</w:t>
      </w:r>
      <w:proofErr w:type="spellEnd"/>
      <w:r w:rsidRPr="00EC2F17">
        <w:rPr>
          <w:color w:val="333333"/>
        </w:rPr>
        <w:t>.</w:t>
      </w:r>
      <w:proofErr w:type="gramEnd"/>
      <w:r w:rsidRPr="00EC2F17">
        <w:rPr>
          <w:color w:val="333333"/>
        </w:rPr>
        <w:t xml:space="preserve"> Res. </w:t>
      </w:r>
      <w:proofErr w:type="spellStart"/>
      <w:r w:rsidRPr="00EC2F17">
        <w:rPr>
          <w:color w:val="333333"/>
        </w:rPr>
        <w:t>Commun</w:t>
      </w:r>
      <w:proofErr w:type="spellEnd"/>
      <w:r w:rsidRPr="00EC2F17">
        <w:rPr>
          <w:color w:val="333333"/>
        </w:rPr>
        <w:t>. 2010, 395, 104-110.</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137. </w:t>
      </w:r>
      <w:proofErr w:type="spellStart"/>
      <w:r w:rsidRPr="00EC2F17">
        <w:rPr>
          <w:color w:val="333333"/>
        </w:rPr>
        <w:t>Saller</w:t>
      </w:r>
      <w:proofErr w:type="spellEnd"/>
      <w:r w:rsidRPr="00EC2F17">
        <w:rPr>
          <w:color w:val="333333"/>
        </w:rPr>
        <w:t xml:space="preserve"> R, Meier R, </w:t>
      </w:r>
      <w:proofErr w:type="spellStart"/>
      <w:r w:rsidRPr="00EC2F17">
        <w:rPr>
          <w:color w:val="333333"/>
        </w:rPr>
        <w:t>Brignoli</w:t>
      </w:r>
      <w:proofErr w:type="spellEnd"/>
      <w:r w:rsidRPr="00EC2F17">
        <w:rPr>
          <w:color w:val="333333"/>
        </w:rPr>
        <w:t xml:space="preserve"> R: The use of </w:t>
      </w:r>
      <w:proofErr w:type="spellStart"/>
      <w:r w:rsidRPr="00EC2F17">
        <w:rPr>
          <w:color w:val="333333"/>
        </w:rPr>
        <w:t>silymarin</w:t>
      </w:r>
      <w:proofErr w:type="spellEnd"/>
      <w:r w:rsidRPr="00EC2F17">
        <w:rPr>
          <w:color w:val="333333"/>
        </w:rPr>
        <w:t xml:space="preserve"> in the treatment of liver diseases. Drugs 2001</w:t>
      </w:r>
      <w:proofErr w:type="gramStart"/>
      <w:r w:rsidRPr="00EC2F17">
        <w:rPr>
          <w:color w:val="333333"/>
        </w:rPr>
        <w:t>;61:2035</w:t>
      </w:r>
      <w:proofErr w:type="gramEnd"/>
      <w:r w:rsidRPr="00EC2F17">
        <w:rPr>
          <w:color w:val="333333"/>
        </w:rPr>
        <w:t>–2063.</w:t>
      </w:r>
    </w:p>
    <w:p w:rsidR="00EC2F17" w:rsidRPr="00EC2F17" w:rsidRDefault="00EC2F17" w:rsidP="00EC2F17">
      <w:pPr>
        <w:pStyle w:val="NormalWeb"/>
        <w:shd w:val="clear" w:color="auto" w:fill="FFFFFF"/>
        <w:spacing w:before="0" w:beforeAutospacing="0" w:after="153" w:afterAutospacing="0"/>
        <w:rPr>
          <w:color w:val="333333"/>
        </w:rPr>
      </w:pPr>
      <w:proofErr w:type="gramStart"/>
      <w:r w:rsidRPr="00EC2F17">
        <w:rPr>
          <w:color w:val="333333"/>
        </w:rPr>
        <w:t xml:space="preserve">138. Lee CK and </w:t>
      </w:r>
      <w:proofErr w:type="spellStart"/>
      <w:r w:rsidRPr="00EC2F17">
        <w:rPr>
          <w:color w:val="333333"/>
        </w:rPr>
        <w:t>Choi</w:t>
      </w:r>
      <w:proofErr w:type="spellEnd"/>
      <w:r w:rsidRPr="00EC2F17">
        <w:rPr>
          <w:color w:val="333333"/>
        </w:rPr>
        <w:t xml:space="preserve"> JS.</w:t>
      </w:r>
      <w:proofErr w:type="gramEnd"/>
      <w:r w:rsidRPr="00EC2F17">
        <w:rPr>
          <w:color w:val="333333"/>
        </w:rPr>
        <w:t xml:space="preserve"> </w:t>
      </w:r>
      <w:proofErr w:type="gramStart"/>
      <w:r w:rsidRPr="00EC2F17">
        <w:rPr>
          <w:color w:val="333333"/>
        </w:rPr>
        <w:t xml:space="preserve">Effects of </w:t>
      </w:r>
      <w:proofErr w:type="spellStart"/>
      <w:r w:rsidRPr="00EC2F17">
        <w:rPr>
          <w:color w:val="333333"/>
        </w:rPr>
        <w:t>silibinin</w:t>
      </w:r>
      <w:proofErr w:type="spellEnd"/>
      <w:r w:rsidRPr="00EC2F17">
        <w:rPr>
          <w:color w:val="333333"/>
        </w:rPr>
        <w:t xml:space="preserve">, inhibitor of CYP3A4 and P-glycoprotein in vitro, on the pharmacokinetics of </w:t>
      </w:r>
      <w:proofErr w:type="spellStart"/>
      <w:r w:rsidRPr="00EC2F17">
        <w:rPr>
          <w:color w:val="333333"/>
        </w:rPr>
        <w:t>paclitaxel</w:t>
      </w:r>
      <w:proofErr w:type="spellEnd"/>
      <w:r w:rsidRPr="00EC2F17">
        <w:rPr>
          <w:color w:val="333333"/>
        </w:rPr>
        <w:t xml:space="preserve"> after oral and intravenous administration in rats.</w:t>
      </w:r>
      <w:proofErr w:type="gramEnd"/>
      <w:r w:rsidRPr="00EC2F17">
        <w:rPr>
          <w:color w:val="333333"/>
        </w:rPr>
        <w:t xml:space="preserve"> Pharmacology 2010; 85 (6): 350-6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139. </w:t>
      </w:r>
      <w:proofErr w:type="spellStart"/>
      <w:r w:rsidRPr="00EC2F17">
        <w:rPr>
          <w:color w:val="333333"/>
        </w:rPr>
        <w:t>Padda</w:t>
      </w:r>
      <w:proofErr w:type="spellEnd"/>
      <w:r w:rsidRPr="00EC2F17">
        <w:rPr>
          <w:color w:val="333333"/>
        </w:rPr>
        <w:t xml:space="preserve"> MS, Sanchez M, </w:t>
      </w:r>
      <w:proofErr w:type="spellStart"/>
      <w:r w:rsidRPr="00EC2F17">
        <w:rPr>
          <w:color w:val="333333"/>
        </w:rPr>
        <w:t>Akhtar</w:t>
      </w:r>
      <w:proofErr w:type="spellEnd"/>
      <w:r w:rsidRPr="00EC2F17">
        <w:rPr>
          <w:color w:val="333333"/>
        </w:rPr>
        <w:t xml:space="preserve"> AJ, Boyer JL. </w:t>
      </w:r>
      <w:proofErr w:type="gramStart"/>
      <w:r w:rsidRPr="00EC2F17">
        <w:rPr>
          <w:color w:val="333333"/>
        </w:rPr>
        <w:t>Drug-induced cholestasis.</w:t>
      </w:r>
      <w:proofErr w:type="gramEnd"/>
      <w:r w:rsidRPr="00EC2F17">
        <w:rPr>
          <w:color w:val="333333"/>
        </w:rPr>
        <w:t xml:space="preserve"> </w:t>
      </w:r>
      <w:proofErr w:type="spellStart"/>
      <w:r w:rsidRPr="00EC2F17">
        <w:rPr>
          <w:color w:val="333333"/>
        </w:rPr>
        <w:t>Hepatology</w:t>
      </w:r>
      <w:proofErr w:type="spellEnd"/>
      <w:r w:rsidRPr="00EC2F17">
        <w:rPr>
          <w:color w:val="333333"/>
        </w:rPr>
        <w:t xml:space="preserve"> 2011; 53 (4): 1377-87</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140. </w:t>
      </w:r>
      <w:proofErr w:type="spellStart"/>
      <w:r w:rsidRPr="00EC2F17">
        <w:rPr>
          <w:color w:val="333333"/>
        </w:rPr>
        <w:t>Speroni</w:t>
      </w:r>
      <w:proofErr w:type="spellEnd"/>
      <w:r w:rsidRPr="00EC2F17">
        <w:rPr>
          <w:color w:val="333333"/>
        </w:rPr>
        <w:t xml:space="preserve"> E, </w:t>
      </w:r>
      <w:proofErr w:type="spellStart"/>
      <w:r w:rsidRPr="00EC2F17">
        <w:rPr>
          <w:color w:val="333333"/>
        </w:rPr>
        <w:t>Cervellati</w:t>
      </w:r>
      <w:proofErr w:type="spellEnd"/>
      <w:r w:rsidRPr="00EC2F17">
        <w:rPr>
          <w:color w:val="333333"/>
        </w:rPr>
        <w:t xml:space="preserve"> R, </w:t>
      </w:r>
      <w:proofErr w:type="spellStart"/>
      <w:r w:rsidRPr="00EC2F17">
        <w:rPr>
          <w:color w:val="333333"/>
        </w:rPr>
        <w:t>Govoni</w:t>
      </w:r>
      <w:proofErr w:type="spellEnd"/>
      <w:r w:rsidRPr="00EC2F17">
        <w:rPr>
          <w:color w:val="333333"/>
        </w:rPr>
        <w:t xml:space="preserve"> P, </w:t>
      </w:r>
      <w:proofErr w:type="spellStart"/>
      <w:r w:rsidRPr="00EC2F17">
        <w:rPr>
          <w:color w:val="333333"/>
        </w:rPr>
        <w:t>Guizzardi</w:t>
      </w:r>
      <w:proofErr w:type="spellEnd"/>
      <w:r w:rsidRPr="00EC2F17">
        <w:rPr>
          <w:color w:val="333333"/>
        </w:rPr>
        <w:t xml:space="preserve"> S, </w:t>
      </w:r>
      <w:proofErr w:type="spellStart"/>
      <w:r w:rsidRPr="00EC2F17">
        <w:rPr>
          <w:color w:val="333333"/>
        </w:rPr>
        <w:t>Renzulli</w:t>
      </w:r>
      <w:proofErr w:type="spellEnd"/>
      <w:r w:rsidRPr="00EC2F17">
        <w:rPr>
          <w:color w:val="333333"/>
        </w:rPr>
        <w:t xml:space="preserve"> C, Guerra MC. Efficacy of different </w:t>
      </w:r>
      <w:proofErr w:type="spellStart"/>
      <w:r w:rsidRPr="00EC2F17">
        <w:rPr>
          <w:color w:val="333333"/>
        </w:rPr>
        <w:t>Cynara</w:t>
      </w:r>
      <w:proofErr w:type="spellEnd"/>
      <w:r w:rsidRPr="00EC2F17">
        <w:rPr>
          <w:color w:val="333333"/>
        </w:rPr>
        <w:t xml:space="preserve"> </w:t>
      </w:r>
      <w:proofErr w:type="spellStart"/>
      <w:r w:rsidRPr="00EC2F17">
        <w:rPr>
          <w:color w:val="333333"/>
        </w:rPr>
        <w:t>scolymus</w:t>
      </w:r>
      <w:proofErr w:type="spellEnd"/>
      <w:r w:rsidRPr="00EC2F17">
        <w:rPr>
          <w:color w:val="333333"/>
        </w:rPr>
        <w:t xml:space="preserve"> preparations on liver complaints. J </w:t>
      </w:r>
      <w:proofErr w:type="spellStart"/>
      <w:r w:rsidRPr="00EC2F17">
        <w:rPr>
          <w:color w:val="333333"/>
        </w:rPr>
        <w:t>Ethnopharmacol</w:t>
      </w:r>
      <w:proofErr w:type="spellEnd"/>
      <w:r w:rsidRPr="00EC2F17">
        <w:rPr>
          <w:color w:val="333333"/>
        </w:rPr>
        <w:t xml:space="preserve"> 2003; 86 (2-3): 203-11</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141. </w:t>
      </w:r>
      <w:proofErr w:type="spellStart"/>
      <w:r w:rsidRPr="00EC2F17">
        <w:rPr>
          <w:color w:val="333333"/>
        </w:rPr>
        <w:t>Benedek</w:t>
      </w:r>
      <w:proofErr w:type="spellEnd"/>
      <w:r w:rsidRPr="00EC2F17">
        <w:rPr>
          <w:color w:val="333333"/>
        </w:rPr>
        <w:t xml:space="preserve"> B, </w:t>
      </w:r>
      <w:proofErr w:type="spellStart"/>
      <w:r w:rsidRPr="00EC2F17">
        <w:rPr>
          <w:color w:val="333333"/>
        </w:rPr>
        <w:t>Geisz</w:t>
      </w:r>
      <w:proofErr w:type="spellEnd"/>
      <w:r w:rsidRPr="00EC2F17">
        <w:rPr>
          <w:color w:val="333333"/>
        </w:rPr>
        <w:t xml:space="preserve"> N, </w:t>
      </w:r>
      <w:proofErr w:type="spellStart"/>
      <w:r w:rsidRPr="00EC2F17">
        <w:rPr>
          <w:color w:val="333333"/>
        </w:rPr>
        <w:t>Jäger</w:t>
      </w:r>
      <w:proofErr w:type="spellEnd"/>
      <w:r w:rsidRPr="00EC2F17">
        <w:rPr>
          <w:color w:val="333333"/>
        </w:rPr>
        <w:t xml:space="preserve"> W, </w:t>
      </w:r>
      <w:proofErr w:type="spellStart"/>
      <w:r w:rsidRPr="00EC2F17">
        <w:rPr>
          <w:color w:val="333333"/>
        </w:rPr>
        <w:t>Thalhammer</w:t>
      </w:r>
      <w:proofErr w:type="spellEnd"/>
      <w:r w:rsidRPr="00EC2F17">
        <w:rPr>
          <w:color w:val="333333"/>
        </w:rPr>
        <w:t xml:space="preserve"> T, Kopp B. </w:t>
      </w:r>
      <w:proofErr w:type="spellStart"/>
      <w:r w:rsidRPr="00EC2F17">
        <w:rPr>
          <w:color w:val="333333"/>
        </w:rPr>
        <w:t>Choleretic</w:t>
      </w:r>
      <w:proofErr w:type="spellEnd"/>
      <w:r w:rsidRPr="00EC2F17">
        <w:rPr>
          <w:color w:val="333333"/>
        </w:rPr>
        <w:t xml:space="preserve"> effects of yarrow (</w:t>
      </w:r>
      <w:proofErr w:type="spellStart"/>
      <w:r w:rsidRPr="00EC2F17">
        <w:rPr>
          <w:color w:val="333333"/>
        </w:rPr>
        <w:t>Achillea</w:t>
      </w:r>
      <w:proofErr w:type="spellEnd"/>
      <w:r w:rsidRPr="00EC2F17">
        <w:rPr>
          <w:color w:val="333333"/>
        </w:rPr>
        <w:t xml:space="preserve"> </w:t>
      </w:r>
      <w:proofErr w:type="spellStart"/>
      <w:r w:rsidRPr="00EC2F17">
        <w:rPr>
          <w:color w:val="333333"/>
        </w:rPr>
        <w:t>millefolium</w:t>
      </w:r>
      <w:proofErr w:type="spellEnd"/>
      <w:r w:rsidRPr="00EC2F17">
        <w:rPr>
          <w:color w:val="333333"/>
        </w:rPr>
        <w:t xml:space="preserve"> </w:t>
      </w:r>
      <w:proofErr w:type="spellStart"/>
      <w:r w:rsidRPr="00EC2F17">
        <w:rPr>
          <w:color w:val="333333"/>
        </w:rPr>
        <w:t>s.l</w:t>
      </w:r>
      <w:proofErr w:type="spellEnd"/>
      <w:r w:rsidRPr="00EC2F17">
        <w:rPr>
          <w:color w:val="333333"/>
        </w:rPr>
        <w:t xml:space="preserve">.) in the isolated </w:t>
      </w:r>
      <w:proofErr w:type="spellStart"/>
      <w:r w:rsidRPr="00EC2F17">
        <w:rPr>
          <w:color w:val="333333"/>
        </w:rPr>
        <w:t>perfused</w:t>
      </w:r>
      <w:proofErr w:type="spellEnd"/>
      <w:r w:rsidRPr="00EC2F17">
        <w:rPr>
          <w:color w:val="333333"/>
        </w:rPr>
        <w:t xml:space="preserve"> rat liver. </w:t>
      </w:r>
      <w:proofErr w:type="spellStart"/>
      <w:r w:rsidRPr="00EC2F17">
        <w:rPr>
          <w:color w:val="333333"/>
        </w:rPr>
        <w:t>Phytomedicine</w:t>
      </w:r>
      <w:proofErr w:type="spellEnd"/>
      <w:r w:rsidRPr="00EC2F17">
        <w:rPr>
          <w:color w:val="333333"/>
        </w:rPr>
        <w:t xml:space="preserve"> 2006; 13 (9-10): 702-6</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142. </w:t>
      </w:r>
      <w:proofErr w:type="spellStart"/>
      <w:r w:rsidRPr="00EC2F17">
        <w:rPr>
          <w:color w:val="333333"/>
        </w:rPr>
        <w:t>Benedek</w:t>
      </w:r>
      <w:proofErr w:type="spellEnd"/>
      <w:r w:rsidRPr="00EC2F17">
        <w:rPr>
          <w:color w:val="333333"/>
        </w:rPr>
        <w:t xml:space="preserve"> B and Kopp B. </w:t>
      </w:r>
      <w:proofErr w:type="spellStart"/>
      <w:r w:rsidRPr="00EC2F17">
        <w:rPr>
          <w:color w:val="333333"/>
        </w:rPr>
        <w:t>Achillea</w:t>
      </w:r>
      <w:proofErr w:type="spellEnd"/>
      <w:r w:rsidRPr="00EC2F17">
        <w:rPr>
          <w:color w:val="333333"/>
        </w:rPr>
        <w:t xml:space="preserve"> </w:t>
      </w:r>
      <w:proofErr w:type="spellStart"/>
      <w:r w:rsidRPr="00EC2F17">
        <w:rPr>
          <w:color w:val="333333"/>
        </w:rPr>
        <w:t>millefolium</w:t>
      </w:r>
      <w:proofErr w:type="spellEnd"/>
      <w:r w:rsidRPr="00EC2F17">
        <w:rPr>
          <w:color w:val="333333"/>
        </w:rPr>
        <w:t xml:space="preserve"> L. </w:t>
      </w:r>
      <w:proofErr w:type="spellStart"/>
      <w:r w:rsidRPr="00EC2F17">
        <w:rPr>
          <w:color w:val="333333"/>
        </w:rPr>
        <w:t>s.l</w:t>
      </w:r>
      <w:proofErr w:type="spellEnd"/>
      <w:r w:rsidRPr="00EC2F17">
        <w:rPr>
          <w:color w:val="333333"/>
        </w:rPr>
        <w:t xml:space="preserve">. revisited: recent findings confirm the traditional use. Wien Med </w:t>
      </w:r>
      <w:proofErr w:type="spellStart"/>
      <w:r w:rsidRPr="00EC2F17">
        <w:rPr>
          <w:color w:val="333333"/>
        </w:rPr>
        <w:t>Wochenschr</w:t>
      </w:r>
      <w:proofErr w:type="spellEnd"/>
      <w:r w:rsidRPr="00EC2F17">
        <w:rPr>
          <w:color w:val="333333"/>
        </w:rPr>
        <w:t xml:space="preserve"> 2007; 157 (13-14): 312-4</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143. </w:t>
      </w:r>
      <w:proofErr w:type="spellStart"/>
      <w:r w:rsidRPr="00EC2F17">
        <w:rPr>
          <w:color w:val="333333"/>
        </w:rPr>
        <w:t>Krizman</w:t>
      </w:r>
      <w:proofErr w:type="spellEnd"/>
      <w:r w:rsidRPr="00EC2F17">
        <w:rPr>
          <w:color w:val="333333"/>
        </w:rPr>
        <w:t xml:space="preserve"> M, </w:t>
      </w:r>
      <w:proofErr w:type="spellStart"/>
      <w:r w:rsidRPr="00EC2F17">
        <w:rPr>
          <w:color w:val="333333"/>
        </w:rPr>
        <w:t>Baricevic</w:t>
      </w:r>
      <w:proofErr w:type="spellEnd"/>
      <w:r w:rsidRPr="00EC2F17">
        <w:rPr>
          <w:color w:val="333333"/>
        </w:rPr>
        <w:t xml:space="preserve"> D, </w:t>
      </w:r>
      <w:proofErr w:type="spellStart"/>
      <w:r w:rsidRPr="00EC2F17">
        <w:rPr>
          <w:color w:val="333333"/>
        </w:rPr>
        <w:t>Prosek</w:t>
      </w:r>
      <w:proofErr w:type="spellEnd"/>
      <w:r w:rsidRPr="00EC2F17">
        <w:rPr>
          <w:color w:val="333333"/>
        </w:rPr>
        <w:t xml:space="preserve"> M Determination of </w:t>
      </w:r>
      <w:proofErr w:type="spellStart"/>
      <w:r w:rsidRPr="00EC2F17">
        <w:rPr>
          <w:color w:val="333333"/>
        </w:rPr>
        <w:t>phenolic</w:t>
      </w:r>
      <w:proofErr w:type="spellEnd"/>
      <w:r w:rsidRPr="00EC2F17">
        <w:rPr>
          <w:color w:val="333333"/>
        </w:rPr>
        <w:t xml:space="preserve"> compounds in fennel by HPLC and HPLC-MS using a monolithic reversed-phase column. J </w:t>
      </w:r>
      <w:proofErr w:type="spellStart"/>
      <w:r w:rsidRPr="00EC2F17">
        <w:rPr>
          <w:color w:val="333333"/>
        </w:rPr>
        <w:t>Pharm</w:t>
      </w:r>
      <w:proofErr w:type="spellEnd"/>
      <w:r w:rsidRPr="00EC2F17">
        <w:rPr>
          <w:color w:val="333333"/>
        </w:rPr>
        <w:t xml:space="preserve"> Biomed Anal 2007; 43 (2): 481-5</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144. </w:t>
      </w:r>
      <w:proofErr w:type="spellStart"/>
      <w:r w:rsidRPr="00EC2F17">
        <w:rPr>
          <w:color w:val="333333"/>
        </w:rPr>
        <w:t>Schütz</w:t>
      </w:r>
      <w:proofErr w:type="spellEnd"/>
      <w:r w:rsidRPr="00EC2F17">
        <w:rPr>
          <w:color w:val="333333"/>
        </w:rPr>
        <w:t xml:space="preserve"> K, Carle R, </w:t>
      </w:r>
      <w:proofErr w:type="spellStart"/>
      <w:r w:rsidRPr="00EC2F17">
        <w:rPr>
          <w:color w:val="333333"/>
        </w:rPr>
        <w:t>Schieber</w:t>
      </w:r>
      <w:proofErr w:type="spellEnd"/>
      <w:r w:rsidRPr="00EC2F17">
        <w:rPr>
          <w:color w:val="333333"/>
        </w:rPr>
        <w:t xml:space="preserve"> A </w:t>
      </w:r>
      <w:proofErr w:type="spellStart"/>
      <w:r w:rsidRPr="00EC2F17">
        <w:rPr>
          <w:color w:val="333333"/>
        </w:rPr>
        <w:t>Taraxacum</w:t>
      </w:r>
      <w:proofErr w:type="spellEnd"/>
      <w:r w:rsidRPr="00EC2F17">
        <w:rPr>
          <w:color w:val="333333"/>
        </w:rPr>
        <w:t xml:space="preserve">--a review on its </w:t>
      </w:r>
      <w:proofErr w:type="spellStart"/>
      <w:r w:rsidRPr="00EC2F17">
        <w:rPr>
          <w:color w:val="333333"/>
        </w:rPr>
        <w:t>phytochemical</w:t>
      </w:r>
      <w:proofErr w:type="spellEnd"/>
      <w:r w:rsidRPr="00EC2F17">
        <w:rPr>
          <w:color w:val="333333"/>
        </w:rPr>
        <w:t xml:space="preserve"> and pharmacological profile. J </w:t>
      </w:r>
      <w:proofErr w:type="spellStart"/>
      <w:r w:rsidRPr="00EC2F17">
        <w:rPr>
          <w:color w:val="333333"/>
        </w:rPr>
        <w:t>Ethnopharmacol</w:t>
      </w:r>
      <w:proofErr w:type="spellEnd"/>
      <w:r w:rsidRPr="00EC2F17">
        <w:rPr>
          <w:color w:val="333333"/>
        </w:rPr>
        <w:t xml:space="preserve"> 2006; 107 (3): 313-23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145. </w:t>
      </w:r>
      <w:proofErr w:type="spellStart"/>
      <w:r w:rsidRPr="00EC2F17">
        <w:rPr>
          <w:color w:val="333333"/>
        </w:rPr>
        <w:t>Platel</w:t>
      </w:r>
      <w:proofErr w:type="spellEnd"/>
      <w:r w:rsidRPr="00EC2F17">
        <w:rPr>
          <w:color w:val="333333"/>
        </w:rPr>
        <w:t xml:space="preserve"> K and </w:t>
      </w:r>
      <w:proofErr w:type="spellStart"/>
      <w:r w:rsidRPr="00EC2F17">
        <w:rPr>
          <w:color w:val="333333"/>
        </w:rPr>
        <w:t>Srinlvasan</w:t>
      </w:r>
      <w:proofErr w:type="spellEnd"/>
      <w:r w:rsidRPr="00EC2F17">
        <w:rPr>
          <w:color w:val="333333"/>
        </w:rPr>
        <w:t xml:space="preserve"> K. Stimulatory influence of select spices on bile secretion in rats. </w:t>
      </w:r>
      <w:proofErr w:type="spellStart"/>
      <w:r w:rsidRPr="00EC2F17">
        <w:rPr>
          <w:color w:val="333333"/>
        </w:rPr>
        <w:t>Nutr</w:t>
      </w:r>
      <w:proofErr w:type="spellEnd"/>
      <w:r w:rsidRPr="00EC2F17">
        <w:rPr>
          <w:color w:val="333333"/>
        </w:rPr>
        <w:t xml:space="preserve"> Res 2000; 20 (10): 1493-1503</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146. </w:t>
      </w:r>
      <w:proofErr w:type="spellStart"/>
      <w:r w:rsidRPr="00EC2F17">
        <w:rPr>
          <w:color w:val="333333"/>
        </w:rPr>
        <w:t>Shukla</w:t>
      </w:r>
      <w:proofErr w:type="spellEnd"/>
      <w:r w:rsidRPr="00EC2F17">
        <w:rPr>
          <w:color w:val="333333"/>
        </w:rPr>
        <w:t xml:space="preserve"> B, </w:t>
      </w:r>
      <w:proofErr w:type="spellStart"/>
      <w:r w:rsidRPr="00EC2F17">
        <w:rPr>
          <w:color w:val="333333"/>
        </w:rPr>
        <w:t>Visen</w:t>
      </w:r>
      <w:proofErr w:type="spellEnd"/>
      <w:r w:rsidRPr="00EC2F17">
        <w:rPr>
          <w:color w:val="333333"/>
        </w:rPr>
        <w:t xml:space="preserve"> PK, </w:t>
      </w:r>
      <w:proofErr w:type="spellStart"/>
      <w:r w:rsidRPr="00EC2F17">
        <w:rPr>
          <w:color w:val="333333"/>
        </w:rPr>
        <w:t>Patnaik</w:t>
      </w:r>
      <w:proofErr w:type="spellEnd"/>
      <w:r w:rsidRPr="00EC2F17">
        <w:rPr>
          <w:color w:val="333333"/>
        </w:rPr>
        <w:t xml:space="preserve"> GK, </w:t>
      </w:r>
      <w:proofErr w:type="spellStart"/>
      <w:r w:rsidRPr="00EC2F17">
        <w:rPr>
          <w:color w:val="333333"/>
        </w:rPr>
        <w:t>Dhawan</w:t>
      </w:r>
      <w:proofErr w:type="spellEnd"/>
      <w:r w:rsidRPr="00EC2F17">
        <w:rPr>
          <w:color w:val="333333"/>
        </w:rPr>
        <w:t xml:space="preserve"> BN. </w:t>
      </w:r>
      <w:proofErr w:type="spellStart"/>
      <w:r w:rsidRPr="00EC2F17">
        <w:rPr>
          <w:color w:val="333333"/>
        </w:rPr>
        <w:t>Choleretic</w:t>
      </w:r>
      <w:proofErr w:type="spellEnd"/>
      <w:r w:rsidRPr="00EC2F17">
        <w:rPr>
          <w:color w:val="333333"/>
        </w:rPr>
        <w:t xml:space="preserve"> effect of </w:t>
      </w:r>
      <w:proofErr w:type="spellStart"/>
      <w:r w:rsidRPr="00EC2F17">
        <w:rPr>
          <w:color w:val="333333"/>
        </w:rPr>
        <w:t>andrographolide</w:t>
      </w:r>
      <w:proofErr w:type="spellEnd"/>
      <w:r w:rsidRPr="00EC2F17">
        <w:rPr>
          <w:color w:val="333333"/>
        </w:rPr>
        <w:t xml:space="preserve"> in rats and guinea pigs. </w:t>
      </w:r>
      <w:proofErr w:type="spellStart"/>
      <w:r w:rsidRPr="00EC2F17">
        <w:rPr>
          <w:color w:val="333333"/>
        </w:rPr>
        <w:t>Planta</w:t>
      </w:r>
      <w:proofErr w:type="spellEnd"/>
      <w:r w:rsidRPr="00EC2F17">
        <w:rPr>
          <w:color w:val="333333"/>
        </w:rPr>
        <w:t xml:space="preserve"> Med 1992; 58 (2): 146-9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147. Khan BA, Abraham A, </w:t>
      </w:r>
      <w:proofErr w:type="spellStart"/>
      <w:r w:rsidRPr="00EC2F17">
        <w:rPr>
          <w:color w:val="333333"/>
        </w:rPr>
        <w:t>Leelamma</w:t>
      </w:r>
      <w:proofErr w:type="spellEnd"/>
      <w:r w:rsidRPr="00EC2F17">
        <w:rPr>
          <w:color w:val="333333"/>
        </w:rPr>
        <w:t xml:space="preserve"> S. </w:t>
      </w:r>
      <w:proofErr w:type="spellStart"/>
      <w:r w:rsidRPr="00EC2F17">
        <w:rPr>
          <w:color w:val="333333"/>
        </w:rPr>
        <w:t>Murraya</w:t>
      </w:r>
      <w:proofErr w:type="spellEnd"/>
      <w:r w:rsidRPr="00EC2F17">
        <w:rPr>
          <w:color w:val="333333"/>
        </w:rPr>
        <w:t xml:space="preserve"> </w:t>
      </w:r>
      <w:proofErr w:type="spellStart"/>
      <w:r w:rsidRPr="00EC2F17">
        <w:rPr>
          <w:color w:val="333333"/>
        </w:rPr>
        <w:t>koenigii</w:t>
      </w:r>
      <w:proofErr w:type="spellEnd"/>
      <w:r w:rsidRPr="00EC2F17">
        <w:rPr>
          <w:color w:val="333333"/>
        </w:rPr>
        <w:t xml:space="preserve"> and </w:t>
      </w:r>
      <w:proofErr w:type="spellStart"/>
      <w:r w:rsidRPr="00EC2F17">
        <w:rPr>
          <w:color w:val="333333"/>
        </w:rPr>
        <w:t>Brassica</w:t>
      </w:r>
      <w:proofErr w:type="spellEnd"/>
      <w:r w:rsidRPr="00EC2F17">
        <w:rPr>
          <w:color w:val="333333"/>
        </w:rPr>
        <w:t xml:space="preserve"> </w:t>
      </w:r>
      <w:proofErr w:type="spellStart"/>
      <w:r w:rsidRPr="00EC2F17">
        <w:rPr>
          <w:color w:val="333333"/>
        </w:rPr>
        <w:t>juncea</w:t>
      </w:r>
      <w:proofErr w:type="spellEnd"/>
      <w:r w:rsidRPr="00EC2F17">
        <w:rPr>
          <w:color w:val="333333"/>
        </w:rPr>
        <w:t xml:space="preserve">--alterations on lipid profile in 1-2 </w:t>
      </w:r>
      <w:proofErr w:type="spellStart"/>
      <w:r w:rsidRPr="00EC2F17">
        <w:rPr>
          <w:color w:val="333333"/>
        </w:rPr>
        <w:t>dimethyl</w:t>
      </w:r>
      <w:proofErr w:type="spellEnd"/>
      <w:r w:rsidRPr="00EC2F17">
        <w:rPr>
          <w:color w:val="333333"/>
        </w:rPr>
        <w:t xml:space="preserve"> hydrazine induced colon carcinogenesis. Invest New Drugs 1996; 14 (4): 365-9</w:t>
      </w:r>
    </w:p>
    <w:p w:rsidR="00EC2F17" w:rsidRPr="00EC2F17" w:rsidRDefault="00EC2F17" w:rsidP="00EC2F17">
      <w:pPr>
        <w:pStyle w:val="NormalWeb"/>
        <w:shd w:val="clear" w:color="auto" w:fill="FFFFFF"/>
        <w:spacing w:before="0" w:beforeAutospacing="0" w:after="153" w:afterAutospacing="0"/>
        <w:rPr>
          <w:color w:val="333333"/>
        </w:rPr>
      </w:pPr>
      <w:r w:rsidRPr="00EC2F17">
        <w:rPr>
          <w:color w:val="333333"/>
        </w:rPr>
        <w:t xml:space="preserve">148. </w:t>
      </w:r>
      <w:proofErr w:type="spellStart"/>
      <w:r w:rsidRPr="00EC2F17">
        <w:rPr>
          <w:color w:val="333333"/>
        </w:rPr>
        <w:t>Yamahara</w:t>
      </w:r>
      <w:proofErr w:type="spellEnd"/>
      <w:r w:rsidRPr="00EC2F17">
        <w:rPr>
          <w:color w:val="333333"/>
        </w:rPr>
        <w:t xml:space="preserve"> J, Miki K, </w:t>
      </w:r>
      <w:proofErr w:type="spellStart"/>
      <w:r w:rsidRPr="00EC2F17">
        <w:rPr>
          <w:color w:val="333333"/>
        </w:rPr>
        <w:t>Chisaka</w:t>
      </w:r>
      <w:proofErr w:type="spellEnd"/>
      <w:r w:rsidRPr="00EC2F17">
        <w:rPr>
          <w:color w:val="333333"/>
        </w:rPr>
        <w:t xml:space="preserve"> T et al. </w:t>
      </w:r>
      <w:proofErr w:type="spellStart"/>
      <w:r w:rsidRPr="00EC2F17">
        <w:rPr>
          <w:color w:val="333333"/>
        </w:rPr>
        <w:t>Cholagogic</w:t>
      </w:r>
      <w:proofErr w:type="spellEnd"/>
      <w:r w:rsidRPr="00EC2F17">
        <w:rPr>
          <w:color w:val="333333"/>
        </w:rPr>
        <w:t xml:space="preserve"> effect of ginger and its active constituents. J </w:t>
      </w:r>
      <w:proofErr w:type="spellStart"/>
      <w:r w:rsidRPr="00EC2F17">
        <w:rPr>
          <w:color w:val="333333"/>
        </w:rPr>
        <w:t>Ethnopharmacol</w:t>
      </w:r>
      <w:proofErr w:type="spellEnd"/>
      <w:r w:rsidRPr="00EC2F17">
        <w:rPr>
          <w:color w:val="333333"/>
        </w:rPr>
        <w:t xml:space="preserve"> 1985; 13 (2): 217-25</w:t>
      </w:r>
    </w:p>
    <w:p w:rsidR="00EC2F17" w:rsidRPr="00EC2F17" w:rsidRDefault="00EC2F17">
      <w:pPr>
        <w:rPr>
          <w:rFonts w:ascii="Times New Roman" w:hAnsi="Times New Roman" w:cs="Times New Roman"/>
          <w:sz w:val="24"/>
          <w:szCs w:val="24"/>
        </w:rPr>
      </w:pPr>
    </w:p>
    <w:sectPr w:rsidR="00EC2F17" w:rsidRPr="00EC2F17" w:rsidSect="00623F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158D1"/>
    <w:multiLevelType w:val="multilevel"/>
    <w:tmpl w:val="3EE66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82349"/>
    <w:multiLevelType w:val="multilevel"/>
    <w:tmpl w:val="445A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EC2F17"/>
    <w:rsid w:val="00122050"/>
    <w:rsid w:val="001761A4"/>
    <w:rsid w:val="002329B7"/>
    <w:rsid w:val="00287BD7"/>
    <w:rsid w:val="00363CDB"/>
    <w:rsid w:val="00461C2E"/>
    <w:rsid w:val="004A5F41"/>
    <w:rsid w:val="0051609A"/>
    <w:rsid w:val="00526782"/>
    <w:rsid w:val="00574EFA"/>
    <w:rsid w:val="006137B4"/>
    <w:rsid w:val="00623F5E"/>
    <w:rsid w:val="007F6A9F"/>
    <w:rsid w:val="008E4A35"/>
    <w:rsid w:val="0093033F"/>
    <w:rsid w:val="00A53996"/>
    <w:rsid w:val="00A771CB"/>
    <w:rsid w:val="00AD46C9"/>
    <w:rsid w:val="00BB1B13"/>
    <w:rsid w:val="00DA0BE0"/>
    <w:rsid w:val="00E157FA"/>
    <w:rsid w:val="00EA0FA8"/>
    <w:rsid w:val="00EC2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tLeast"/>
        <w:ind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3F"/>
  </w:style>
  <w:style w:type="paragraph" w:styleId="Heading2">
    <w:name w:val="heading 2"/>
    <w:basedOn w:val="Normal"/>
    <w:link w:val="Heading2Char"/>
    <w:uiPriority w:val="9"/>
    <w:qFormat/>
    <w:rsid w:val="00EC2F17"/>
    <w:pPr>
      <w:spacing w:before="100" w:beforeAutospacing="1" w:after="100" w:afterAutospacing="1" w:line="240" w:lineRule="auto"/>
      <w:ind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F17"/>
    <w:rPr>
      <w:rFonts w:ascii="Times New Roman" w:eastAsia="Times New Roman" w:hAnsi="Times New Roman" w:cs="Times New Roman"/>
      <w:b/>
      <w:bCs/>
      <w:sz w:val="36"/>
      <w:szCs w:val="36"/>
    </w:rPr>
  </w:style>
  <w:style w:type="paragraph" w:styleId="NormalWeb">
    <w:name w:val="Normal (Web)"/>
    <w:basedOn w:val="Normal"/>
    <w:uiPriority w:val="99"/>
    <w:unhideWhenUsed/>
    <w:rsid w:val="00EC2F17"/>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EC2F17"/>
    <w:rPr>
      <w:b/>
      <w:bCs/>
    </w:rPr>
  </w:style>
  <w:style w:type="character" w:styleId="Emphasis">
    <w:name w:val="Emphasis"/>
    <w:basedOn w:val="DefaultParagraphFont"/>
    <w:uiPriority w:val="20"/>
    <w:qFormat/>
    <w:rsid w:val="00EC2F17"/>
    <w:rPr>
      <w:i/>
      <w:iCs/>
    </w:rPr>
  </w:style>
  <w:style w:type="paragraph" w:customStyle="1" w:styleId="lead">
    <w:name w:val="lead"/>
    <w:basedOn w:val="Normal"/>
    <w:rsid w:val="00EC2F17"/>
    <w:pPr>
      <w:spacing w:before="100" w:beforeAutospacing="1" w:after="100" w:afterAutospacing="1" w:line="240" w:lineRule="auto"/>
      <w:ind w:righ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294926">
      <w:bodyDiv w:val="1"/>
      <w:marLeft w:val="0"/>
      <w:marRight w:val="0"/>
      <w:marTop w:val="0"/>
      <w:marBottom w:val="0"/>
      <w:divBdr>
        <w:top w:val="none" w:sz="0" w:space="0" w:color="auto"/>
        <w:left w:val="none" w:sz="0" w:space="0" w:color="auto"/>
        <w:bottom w:val="none" w:sz="0" w:space="0" w:color="auto"/>
        <w:right w:val="none" w:sz="0" w:space="0" w:color="auto"/>
      </w:divBdr>
      <w:divsChild>
        <w:div w:id="667442646">
          <w:marLeft w:val="0"/>
          <w:marRight w:val="0"/>
          <w:marTop w:val="0"/>
          <w:marBottom w:val="0"/>
          <w:divBdr>
            <w:top w:val="none" w:sz="0" w:space="0" w:color="auto"/>
            <w:left w:val="none" w:sz="0" w:space="0" w:color="auto"/>
            <w:bottom w:val="none" w:sz="0" w:space="0" w:color="auto"/>
            <w:right w:val="none" w:sz="0" w:space="0" w:color="auto"/>
          </w:divBdr>
          <w:divsChild>
            <w:div w:id="180556477">
              <w:blockQuote w:val="1"/>
              <w:marLeft w:val="0"/>
              <w:marRight w:val="0"/>
              <w:marTop w:val="0"/>
              <w:marBottom w:val="306"/>
              <w:divBdr>
                <w:top w:val="none" w:sz="0" w:space="0" w:color="auto"/>
                <w:left w:val="single" w:sz="36" w:space="15" w:color="EEEEEE"/>
                <w:bottom w:val="none" w:sz="0" w:space="0" w:color="auto"/>
                <w:right w:val="none" w:sz="0" w:space="0" w:color="auto"/>
              </w:divBdr>
            </w:div>
            <w:div w:id="551188222">
              <w:blockQuote w:val="1"/>
              <w:marLeft w:val="0"/>
              <w:marRight w:val="0"/>
              <w:marTop w:val="0"/>
              <w:marBottom w:val="306"/>
              <w:divBdr>
                <w:top w:val="none" w:sz="0" w:space="0" w:color="auto"/>
                <w:left w:val="single" w:sz="36" w:space="15" w:color="EEEEEE"/>
                <w:bottom w:val="none" w:sz="0" w:space="0" w:color="auto"/>
                <w:right w:val="none" w:sz="0" w:space="0" w:color="auto"/>
              </w:divBdr>
            </w:div>
            <w:div w:id="226110972">
              <w:blockQuote w:val="1"/>
              <w:marLeft w:val="0"/>
              <w:marRight w:val="0"/>
              <w:marTop w:val="0"/>
              <w:marBottom w:val="306"/>
              <w:divBdr>
                <w:top w:val="none" w:sz="0" w:space="0" w:color="auto"/>
                <w:left w:val="single" w:sz="36" w:space="15" w:color="EEEEEE"/>
                <w:bottom w:val="none" w:sz="0" w:space="0" w:color="auto"/>
                <w:right w:val="none" w:sz="0" w:space="0" w:color="auto"/>
              </w:divBdr>
            </w:div>
          </w:divsChild>
        </w:div>
      </w:divsChild>
    </w:div>
    <w:div w:id="1045838017">
      <w:bodyDiv w:val="1"/>
      <w:marLeft w:val="0"/>
      <w:marRight w:val="0"/>
      <w:marTop w:val="0"/>
      <w:marBottom w:val="0"/>
      <w:divBdr>
        <w:top w:val="none" w:sz="0" w:space="0" w:color="auto"/>
        <w:left w:val="none" w:sz="0" w:space="0" w:color="auto"/>
        <w:bottom w:val="none" w:sz="0" w:space="0" w:color="auto"/>
        <w:right w:val="none" w:sz="0" w:space="0" w:color="auto"/>
      </w:divBdr>
    </w:div>
    <w:div w:id="15738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8298</Words>
  <Characters>47303</Characters>
  <Application>Microsoft Office Word</Application>
  <DocSecurity>0</DocSecurity>
  <Lines>394</Lines>
  <Paragraphs>110</Paragraphs>
  <ScaleCrop>false</ScaleCrop>
  <Company/>
  <LinksUpToDate>false</LinksUpToDate>
  <CharactersWithSpaces>55491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Nichols</dc:creator>
  <cp:lastModifiedBy>Tonya Nichols</cp:lastModifiedBy>
  <cp:revision>1</cp:revision>
  <dcterms:created xsi:type="dcterms:W3CDTF">2018-06-19T21:55:00Z</dcterms:created>
  <dcterms:modified xsi:type="dcterms:W3CDTF">2018-06-19T22:03:00Z</dcterms:modified>
</cp:coreProperties>
</file>